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jc w:val="center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</w:t>
      </w:r>
      <w:bookmarkStart w:id="0" w:name="_GoBack"/>
      <w:bookmarkEnd w:id="0"/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要求</w:t>
      </w:r>
    </w:p>
    <w:tbl>
      <w:tblPr>
        <w:tblW w:w="6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51"/>
        <w:gridCol w:w="476"/>
        <w:gridCol w:w="4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sz w:val="16"/>
                <w:szCs w:val="16"/>
              </w:rPr>
              <w:t>用工单位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sz w:val="16"/>
                <w:szCs w:val="16"/>
              </w:rPr>
              <w:t>职位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sz w:val="16"/>
                <w:szCs w:val="16"/>
              </w:rPr>
              <w:t>职数</w:t>
            </w:r>
          </w:p>
        </w:tc>
        <w:tc>
          <w:tcPr>
            <w:tcW w:w="4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3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sz w:val="16"/>
                <w:szCs w:val="16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9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浙江大学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中德合作中心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管理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1</w:t>
            </w:r>
          </w:p>
        </w:tc>
        <w:tc>
          <w:tcPr>
            <w:tcW w:w="4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  <w:shd w:val="clear" w:fill="FFFFFF"/>
              </w:rPr>
              <w:t>1. 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具有全日制德语本科及以上学历；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  <w:shd w:val="clear" w:fill="FFFFFF"/>
              </w:rPr>
              <w:t>2. 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年龄原则上不超过</w:t>
            </w:r>
            <w:r>
              <w:rPr>
                <w:b w:val="0"/>
                <w:sz w:val="20"/>
                <w:szCs w:val="20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周岁，身体健康；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  <w:shd w:val="clear" w:fill="FFFFFF"/>
              </w:rPr>
              <w:t>3. 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具有较强的计算机操作能力、较好的文字功底及较好的德语、英语沟通与表达能力；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  <w:shd w:val="clear" w:fill="FFFFFF"/>
              </w:rPr>
              <w:t>4. 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非德语专业毕业人员要求具备</w:t>
            </w:r>
            <w:r>
              <w:rPr>
                <w:b w:val="0"/>
                <w:sz w:val="20"/>
                <w:szCs w:val="20"/>
                <w:shd w:val="clear" w:fill="FFFFFF"/>
              </w:rPr>
              <w:t>TestDaF/DSH/B2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以上语言水平。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  <w:shd w:val="clear" w:fill="FFFFFF"/>
              </w:rPr>
              <w:t>4. 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具有良好的沟通协作能力、较强的责任感及团队精神；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/>
              <w:rPr>
                <w:b w:val="0"/>
              </w:rPr>
            </w:pPr>
            <w:r>
              <w:rPr>
                <w:b w:val="0"/>
                <w:sz w:val="20"/>
                <w:szCs w:val="20"/>
                <w:shd w:val="clear" w:fill="FFFFFF"/>
              </w:rPr>
              <w:t>5. 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  <w:shd w:val="clear" w:fill="FFFFFF"/>
              </w:rPr>
              <w:t>具有德国留学背景及相关工作经验者优先考虑。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C66FF"/>
    <w:rsid w:val="07AC66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2017-09-12T09:09:00Z</dcterms:created>
  <dc:creator>ASUS</dc:creator>
  <cp:lastModifiedBy>ASUS</cp:lastModifiedBy>
  <dcterms:modified xsi:type="dcterms:W3CDTF">2017-09-12T09:10:11Z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