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BB" w:rsidRDefault="00F649BB" w:rsidP="00586892">
      <w:pPr>
        <w:pStyle w:val="New"/>
        <w:rPr>
          <w:rFonts w:ascii="黑体" w:eastAsia="黑体"/>
          <w:sz w:val="32"/>
          <w:szCs w:val="32"/>
        </w:rPr>
      </w:pPr>
      <w:r w:rsidRPr="001E2C2C">
        <w:rPr>
          <w:rFonts w:ascii="黑体" w:eastAsia="黑体" w:hint="eastAsia"/>
          <w:sz w:val="32"/>
          <w:szCs w:val="32"/>
        </w:rPr>
        <w:t>附件</w:t>
      </w:r>
      <w:r>
        <w:rPr>
          <w:rFonts w:ascii="黑体" w:eastAsia="黑体"/>
          <w:sz w:val="32"/>
          <w:szCs w:val="32"/>
        </w:rPr>
        <w:t xml:space="preserve">2                     </w:t>
      </w:r>
    </w:p>
    <w:tbl>
      <w:tblPr>
        <w:tblW w:w="14772" w:type="dxa"/>
        <w:tblInd w:w="96" w:type="dxa"/>
        <w:tblLook w:val="0000"/>
      </w:tblPr>
      <w:tblGrid>
        <w:gridCol w:w="1452"/>
        <w:gridCol w:w="1260"/>
        <w:gridCol w:w="2880"/>
        <w:gridCol w:w="873"/>
        <w:gridCol w:w="967"/>
        <w:gridCol w:w="1056"/>
        <w:gridCol w:w="1244"/>
        <w:gridCol w:w="1620"/>
        <w:gridCol w:w="2253"/>
        <w:gridCol w:w="1167"/>
      </w:tblGrid>
      <w:tr w:rsidR="00F649BB" w:rsidRPr="00AA6B7A" w:rsidTr="00B54F82">
        <w:trPr>
          <w:trHeight w:val="861"/>
        </w:trPr>
        <w:tc>
          <w:tcPr>
            <w:tcW w:w="14772" w:type="dxa"/>
            <w:gridSpan w:val="10"/>
            <w:tcBorders>
              <w:top w:val="nil"/>
              <w:left w:val="nil"/>
              <w:bottom w:val="nil"/>
              <w:right w:val="nil"/>
            </w:tcBorders>
            <w:vAlign w:val="center"/>
          </w:tcPr>
          <w:p w:rsidR="00F649BB" w:rsidRPr="00AA6B7A" w:rsidRDefault="00F649BB" w:rsidP="005E2952">
            <w:pPr>
              <w:widowControl/>
              <w:jc w:val="center"/>
              <w:rPr>
                <w:rFonts w:ascii="方正小标宋简体" w:eastAsia="方正小标宋简体" w:hAnsi="宋体" w:cs="宋体"/>
                <w:kern w:val="0"/>
                <w:sz w:val="32"/>
                <w:szCs w:val="32"/>
              </w:rPr>
            </w:pPr>
            <w:r w:rsidRPr="00AA6B7A">
              <w:rPr>
                <w:rFonts w:ascii="方正小标宋简体" w:eastAsia="方正小标宋简体" w:hAnsi="宋体" w:cs="宋体" w:hint="eastAsia"/>
                <w:kern w:val="0"/>
                <w:sz w:val="32"/>
                <w:szCs w:val="32"/>
              </w:rPr>
              <w:t>佛山市南海区卫生监督所公开招聘机关事业单位辅助工作人员职位表</w:t>
            </w:r>
          </w:p>
        </w:tc>
      </w:tr>
      <w:tr w:rsidR="00F649BB" w:rsidRPr="00AA6B7A" w:rsidTr="00B54F82">
        <w:trPr>
          <w:trHeight w:val="921"/>
        </w:trPr>
        <w:tc>
          <w:tcPr>
            <w:tcW w:w="1452" w:type="dxa"/>
            <w:tcBorders>
              <w:top w:val="single" w:sz="4" w:space="0" w:color="auto"/>
              <w:left w:val="single" w:sz="4" w:space="0" w:color="auto"/>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招聘单位</w:t>
            </w:r>
          </w:p>
        </w:tc>
        <w:tc>
          <w:tcPr>
            <w:tcW w:w="1260" w:type="dxa"/>
            <w:tcBorders>
              <w:top w:val="single" w:sz="4" w:space="0" w:color="auto"/>
              <w:left w:val="nil"/>
              <w:bottom w:val="nil"/>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招聘职位</w:t>
            </w:r>
          </w:p>
        </w:tc>
        <w:tc>
          <w:tcPr>
            <w:tcW w:w="2880" w:type="dxa"/>
            <w:tcBorders>
              <w:top w:val="single" w:sz="4" w:space="0" w:color="auto"/>
              <w:left w:val="nil"/>
              <w:bottom w:val="nil"/>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职位简介</w:t>
            </w:r>
          </w:p>
        </w:tc>
        <w:tc>
          <w:tcPr>
            <w:tcW w:w="873"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招聘</w:t>
            </w:r>
            <w:r w:rsidRPr="00AA6B7A">
              <w:rPr>
                <w:rFonts w:ascii="黑体" w:eastAsia="黑体" w:hAnsi="黑体" w:cs="宋体"/>
                <w:kern w:val="0"/>
                <w:sz w:val="24"/>
              </w:rPr>
              <w:br/>
            </w:r>
            <w:r w:rsidRPr="00AA6B7A">
              <w:rPr>
                <w:rFonts w:ascii="黑体" w:eastAsia="黑体" w:hAnsi="黑体" w:cs="宋体" w:hint="eastAsia"/>
                <w:kern w:val="0"/>
                <w:sz w:val="24"/>
              </w:rPr>
              <w:t>人数</w:t>
            </w:r>
          </w:p>
        </w:tc>
        <w:tc>
          <w:tcPr>
            <w:tcW w:w="967"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年龄</w:t>
            </w:r>
          </w:p>
        </w:tc>
        <w:tc>
          <w:tcPr>
            <w:tcW w:w="1056"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学历</w:t>
            </w:r>
          </w:p>
        </w:tc>
        <w:tc>
          <w:tcPr>
            <w:tcW w:w="1244"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学位</w:t>
            </w:r>
          </w:p>
        </w:tc>
        <w:tc>
          <w:tcPr>
            <w:tcW w:w="1620"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专业</w:t>
            </w:r>
          </w:p>
        </w:tc>
        <w:tc>
          <w:tcPr>
            <w:tcW w:w="2253"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其他要求</w:t>
            </w:r>
          </w:p>
        </w:tc>
        <w:tc>
          <w:tcPr>
            <w:tcW w:w="1167" w:type="dxa"/>
            <w:tcBorders>
              <w:top w:val="single" w:sz="4" w:space="0" w:color="auto"/>
              <w:left w:val="nil"/>
              <w:bottom w:val="single" w:sz="4" w:space="0" w:color="auto"/>
              <w:right w:val="single" w:sz="4" w:space="0" w:color="auto"/>
            </w:tcBorders>
            <w:vAlign w:val="center"/>
          </w:tcPr>
          <w:p w:rsidR="00F649BB" w:rsidRPr="00AA6B7A" w:rsidRDefault="00F649BB" w:rsidP="005E2952">
            <w:pPr>
              <w:widowControl/>
              <w:jc w:val="center"/>
              <w:rPr>
                <w:rFonts w:ascii="黑体" w:eastAsia="黑体" w:hAnsi="黑体" w:cs="宋体"/>
                <w:kern w:val="0"/>
                <w:sz w:val="24"/>
              </w:rPr>
            </w:pPr>
            <w:r w:rsidRPr="00AA6B7A">
              <w:rPr>
                <w:rFonts w:ascii="黑体" w:eastAsia="黑体" w:hAnsi="黑体" w:cs="宋体" w:hint="eastAsia"/>
                <w:kern w:val="0"/>
                <w:sz w:val="24"/>
              </w:rPr>
              <w:t>年薪</w:t>
            </w:r>
            <w:r w:rsidRPr="00AA6B7A">
              <w:rPr>
                <w:rFonts w:ascii="黑体" w:eastAsia="黑体" w:hAnsi="黑体" w:cs="宋体"/>
                <w:kern w:val="0"/>
                <w:sz w:val="24"/>
              </w:rPr>
              <w:br/>
            </w:r>
            <w:r w:rsidRPr="00AA6B7A">
              <w:rPr>
                <w:rFonts w:ascii="黑体" w:eastAsia="黑体" w:hAnsi="黑体" w:cs="宋体" w:hint="eastAsia"/>
                <w:kern w:val="0"/>
                <w:sz w:val="24"/>
              </w:rPr>
              <w:t>（万元）</w:t>
            </w:r>
          </w:p>
        </w:tc>
      </w:tr>
      <w:tr w:rsidR="00F649BB" w:rsidRPr="00AA6B7A" w:rsidTr="00B54F82">
        <w:trPr>
          <w:trHeight w:val="1581"/>
        </w:trPr>
        <w:tc>
          <w:tcPr>
            <w:tcW w:w="1452" w:type="dxa"/>
            <w:tcBorders>
              <w:top w:val="nil"/>
              <w:left w:val="single" w:sz="4" w:space="0" w:color="auto"/>
              <w:bottom w:val="single" w:sz="4" w:space="0" w:color="auto"/>
              <w:right w:val="single" w:sz="4" w:space="0" w:color="auto"/>
            </w:tcBorders>
            <w:vAlign w:val="center"/>
          </w:tcPr>
          <w:p w:rsidR="00F649BB" w:rsidRDefault="00F649BB" w:rsidP="00965BD5">
            <w:pPr>
              <w:pStyle w:val="New"/>
              <w:jc w:val="center"/>
              <w:rPr>
                <w:rFonts w:ascii="仿宋" w:eastAsia="仿宋" w:hAnsi="仿宋"/>
                <w:sz w:val="24"/>
              </w:rPr>
            </w:pPr>
            <w:r>
              <w:rPr>
                <w:rFonts w:ascii="仿宋" w:eastAsia="仿宋" w:hAnsi="仿宋" w:hint="eastAsia"/>
                <w:sz w:val="24"/>
              </w:rPr>
              <w:t>南海区卫生监督所</w:t>
            </w:r>
          </w:p>
        </w:tc>
        <w:tc>
          <w:tcPr>
            <w:tcW w:w="1260" w:type="dxa"/>
            <w:tcBorders>
              <w:top w:val="single" w:sz="4" w:space="0" w:color="auto"/>
              <w:left w:val="nil"/>
              <w:bottom w:val="single" w:sz="4" w:space="0" w:color="auto"/>
              <w:right w:val="single" w:sz="4" w:space="0" w:color="auto"/>
            </w:tcBorders>
            <w:vAlign w:val="center"/>
          </w:tcPr>
          <w:p w:rsidR="00F649BB" w:rsidRDefault="00F649BB" w:rsidP="00965BD5">
            <w:pPr>
              <w:pStyle w:val="New"/>
              <w:jc w:val="center"/>
              <w:rPr>
                <w:rFonts w:ascii="仿宋" w:eastAsia="仿宋" w:hAnsi="仿宋"/>
                <w:sz w:val="24"/>
              </w:rPr>
            </w:pPr>
            <w:r>
              <w:rPr>
                <w:rFonts w:ascii="仿宋" w:eastAsia="仿宋" w:hAnsi="仿宋" w:hint="eastAsia"/>
                <w:sz w:val="24"/>
              </w:rPr>
              <w:t>卫生监督辅员</w:t>
            </w:r>
          </w:p>
        </w:tc>
        <w:tc>
          <w:tcPr>
            <w:tcW w:w="2880" w:type="dxa"/>
            <w:tcBorders>
              <w:top w:val="single" w:sz="4" w:space="0" w:color="auto"/>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hint="eastAsia"/>
                <w:sz w:val="24"/>
              </w:rPr>
              <w:t>从事受理发证、审批服务</w:t>
            </w:r>
            <w:r>
              <w:rPr>
                <w:rFonts w:ascii="仿宋" w:eastAsia="仿宋" w:hAnsi="仿宋"/>
                <w:sz w:val="24"/>
              </w:rPr>
              <w:t>;</w:t>
            </w:r>
            <w:r>
              <w:rPr>
                <w:rFonts w:ascii="仿宋" w:eastAsia="仿宋" w:hAnsi="仿宋" w:hint="eastAsia"/>
                <w:sz w:val="24"/>
              </w:rPr>
              <w:t>协助公共场所、学校卫生监督工作；协助查处卫生违法案件，处理卫生行政投诉等工作。</w:t>
            </w:r>
          </w:p>
        </w:tc>
        <w:tc>
          <w:tcPr>
            <w:tcW w:w="873" w:type="dxa"/>
            <w:tcBorders>
              <w:top w:val="nil"/>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sz w:val="24"/>
              </w:rPr>
              <w:t>2</w:t>
            </w:r>
            <w:r>
              <w:rPr>
                <w:rFonts w:ascii="仿宋" w:eastAsia="仿宋" w:hAnsi="仿宋" w:hint="eastAsia"/>
                <w:sz w:val="24"/>
              </w:rPr>
              <w:t>人</w:t>
            </w:r>
          </w:p>
        </w:tc>
        <w:tc>
          <w:tcPr>
            <w:tcW w:w="967" w:type="dxa"/>
            <w:tcBorders>
              <w:top w:val="nil"/>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sz w:val="24"/>
              </w:rPr>
              <w:t>35</w:t>
            </w:r>
            <w:r>
              <w:rPr>
                <w:rFonts w:ascii="仿宋" w:eastAsia="仿宋" w:hAnsi="仿宋" w:hint="eastAsia"/>
                <w:sz w:val="24"/>
              </w:rPr>
              <w:t>周岁以下</w:t>
            </w:r>
          </w:p>
        </w:tc>
        <w:tc>
          <w:tcPr>
            <w:tcW w:w="1056" w:type="dxa"/>
            <w:tcBorders>
              <w:top w:val="nil"/>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hint="eastAsia"/>
                <w:sz w:val="24"/>
              </w:rPr>
              <w:t>全日制本科</w:t>
            </w:r>
          </w:p>
        </w:tc>
        <w:tc>
          <w:tcPr>
            <w:tcW w:w="1244" w:type="dxa"/>
            <w:tcBorders>
              <w:top w:val="nil"/>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hint="eastAsia"/>
                <w:sz w:val="24"/>
              </w:rPr>
              <w:t>学士</w:t>
            </w:r>
          </w:p>
        </w:tc>
        <w:tc>
          <w:tcPr>
            <w:tcW w:w="1620" w:type="dxa"/>
            <w:tcBorders>
              <w:top w:val="nil"/>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hint="eastAsia"/>
                <w:sz w:val="24"/>
              </w:rPr>
              <w:t>预防医学（</w:t>
            </w:r>
            <w:r>
              <w:rPr>
                <w:rFonts w:ascii="仿宋" w:eastAsia="仿宋" w:hAnsi="仿宋"/>
                <w:sz w:val="24"/>
              </w:rPr>
              <w:t>B100701</w:t>
            </w:r>
            <w:r>
              <w:rPr>
                <w:rFonts w:ascii="仿宋" w:eastAsia="仿宋" w:hAnsi="仿宋" w:hint="eastAsia"/>
                <w:sz w:val="24"/>
              </w:rPr>
              <w:t>）</w:t>
            </w:r>
          </w:p>
        </w:tc>
        <w:tc>
          <w:tcPr>
            <w:tcW w:w="2253" w:type="dxa"/>
            <w:tcBorders>
              <w:top w:val="nil"/>
              <w:left w:val="nil"/>
              <w:bottom w:val="single" w:sz="4" w:space="0" w:color="auto"/>
              <w:right w:val="single" w:sz="4" w:space="0" w:color="auto"/>
            </w:tcBorders>
            <w:vAlign w:val="center"/>
          </w:tcPr>
          <w:p w:rsidR="00F649BB" w:rsidRDefault="00F649BB" w:rsidP="007157D2">
            <w:pPr>
              <w:pStyle w:val="New"/>
              <w:jc w:val="center"/>
              <w:rPr>
                <w:rFonts w:ascii="仿宋" w:eastAsia="仿宋" w:hAnsi="仿宋"/>
                <w:sz w:val="24"/>
              </w:rPr>
            </w:pPr>
            <w:r>
              <w:rPr>
                <w:rFonts w:ascii="仿宋" w:eastAsia="仿宋" w:hAnsi="仿宋" w:hint="eastAsia"/>
                <w:sz w:val="24"/>
              </w:rPr>
              <w:t>文字组织能力强，语言表达能力好，务实肯干</w:t>
            </w:r>
            <w:r>
              <w:rPr>
                <w:rFonts w:ascii="仿宋" w:eastAsia="仿宋" w:hAnsi="仿宋"/>
                <w:sz w:val="24"/>
              </w:rPr>
              <w:t xml:space="preserve">, </w:t>
            </w:r>
            <w:r>
              <w:rPr>
                <w:rFonts w:ascii="仿宋" w:eastAsia="仿宋" w:hAnsi="仿宋" w:hint="eastAsia"/>
                <w:sz w:val="24"/>
              </w:rPr>
              <w:t>需经常参与夜间执法、应急值班，适合男性。</w:t>
            </w:r>
          </w:p>
        </w:tc>
        <w:tc>
          <w:tcPr>
            <w:tcW w:w="1167" w:type="dxa"/>
            <w:tcBorders>
              <w:top w:val="nil"/>
              <w:left w:val="nil"/>
              <w:bottom w:val="single" w:sz="4" w:space="0" w:color="auto"/>
              <w:right w:val="single" w:sz="4" w:space="0" w:color="auto"/>
            </w:tcBorders>
            <w:vAlign w:val="center"/>
          </w:tcPr>
          <w:p w:rsidR="00F649BB" w:rsidRDefault="00F649BB" w:rsidP="00965BD5">
            <w:pPr>
              <w:pStyle w:val="New"/>
              <w:jc w:val="center"/>
              <w:rPr>
                <w:rFonts w:ascii="仿宋" w:eastAsia="仿宋" w:hAnsi="仿宋"/>
                <w:sz w:val="24"/>
              </w:rPr>
            </w:pPr>
            <w:r>
              <w:rPr>
                <w:rFonts w:ascii="仿宋" w:eastAsia="仿宋" w:hAnsi="仿宋" w:hint="eastAsia"/>
                <w:sz w:val="24"/>
              </w:rPr>
              <w:t>约</w:t>
            </w:r>
            <w:r>
              <w:rPr>
                <w:rFonts w:ascii="仿宋" w:eastAsia="仿宋" w:hAnsi="仿宋"/>
                <w:sz w:val="24"/>
              </w:rPr>
              <w:t>7.3</w:t>
            </w:r>
            <w:r>
              <w:rPr>
                <w:rFonts w:ascii="仿宋" w:eastAsia="仿宋" w:hAnsi="仿宋" w:hint="eastAsia"/>
                <w:sz w:val="24"/>
              </w:rPr>
              <w:t>万元</w:t>
            </w:r>
          </w:p>
        </w:tc>
      </w:tr>
    </w:tbl>
    <w:p w:rsidR="00F649BB" w:rsidRDefault="00F649BB"/>
    <w:sectPr w:rsidR="00F649BB" w:rsidSect="006E50B3">
      <w:footerReference w:type="even" r:id="rId6"/>
      <w:footerReference w:type="default" r:id="rId7"/>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9BB" w:rsidRDefault="00F649BB" w:rsidP="00586892">
      <w:r>
        <w:separator/>
      </w:r>
    </w:p>
  </w:endnote>
  <w:endnote w:type="continuationSeparator" w:id="0">
    <w:p w:rsidR="00F649BB" w:rsidRDefault="00F649BB" w:rsidP="005868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BB" w:rsidRDefault="00F649B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649BB" w:rsidRDefault="00F649B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BB" w:rsidRDefault="00F649BB">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1</w:t>
    </w:r>
    <w:r>
      <w:rPr>
        <w:rStyle w:val="PageNumber"/>
        <w:rFonts w:ascii="宋体" w:hAnsi="宋体"/>
        <w:sz w:val="28"/>
        <w:szCs w:val="28"/>
      </w:rPr>
      <w:fldChar w:fldCharType="end"/>
    </w:r>
  </w:p>
  <w:p w:rsidR="00F649BB" w:rsidRDefault="00F649B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9BB" w:rsidRDefault="00F649BB" w:rsidP="00586892">
      <w:r>
        <w:separator/>
      </w:r>
    </w:p>
  </w:footnote>
  <w:footnote w:type="continuationSeparator" w:id="0">
    <w:p w:rsidR="00F649BB" w:rsidRDefault="00F649BB" w:rsidP="00586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892"/>
    <w:rsid w:val="001A782C"/>
    <w:rsid w:val="001B6AB1"/>
    <w:rsid w:val="001C3951"/>
    <w:rsid w:val="001E2C2C"/>
    <w:rsid w:val="00211C39"/>
    <w:rsid w:val="00246888"/>
    <w:rsid w:val="002C0F82"/>
    <w:rsid w:val="00311E15"/>
    <w:rsid w:val="003419A5"/>
    <w:rsid w:val="003D5A7A"/>
    <w:rsid w:val="00446A17"/>
    <w:rsid w:val="00586892"/>
    <w:rsid w:val="005E1FDD"/>
    <w:rsid w:val="005E2952"/>
    <w:rsid w:val="00603A95"/>
    <w:rsid w:val="00614953"/>
    <w:rsid w:val="00645487"/>
    <w:rsid w:val="006E50B3"/>
    <w:rsid w:val="007157D2"/>
    <w:rsid w:val="007E6717"/>
    <w:rsid w:val="00825B6F"/>
    <w:rsid w:val="008277BF"/>
    <w:rsid w:val="00846939"/>
    <w:rsid w:val="008530D4"/>
    <w:rsid w:val="00853B58"/>
    <w:rsid w:val="008C2904"/>
    <w:rsid w:val="00965BD5"/>
    <w:rsid w:val="009F3FC5"/>
    <w:rsid w:val="00A92099"/>
    <w:rsid w:val="00AA6B7A"/>
    <w:rsid w:val="00B54F82"/>
    <w:rsid w:val="00CC595F"/>
    <w:rsid w:val="00D45033"/>
    <w:rsid w:val="00D510C7"/>
    <w:rsid w:val="00D542AD"/>
    <w:rsid w:val="00E319EE"/>
    <w:rsid w:val="00F649BB"/>
    <w:rsid w:val="00F71F0D"/>
    <w:rsid w:val="00FE56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89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868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6892"/>
    <w:rPr>
      <w:rFonts w:cs="Times New Roman"/>
      <w:sz w:val="18"/>
      <w:szCs w:val="18"/>
    </w:rPr>
  </w:style>
  <w:style w:type="paragraph" w:styleId="Footer">
    <w:name w:val="footer"/>
    <w:basedOn w:val="Normal"/>
    <w:link w:val="FooterChar"/>
    <w:uiPriority w:val="99"/>
    <w:rsid w:val="005868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6892"/>
    <w:rPr>
      <w:rFonts w:cs="Times New Roman"/>
      <w:sz w:val="18"/>
      <w:szCs w:val="18"/>
    </w:rPr>
  </w:style>
  <w:style w:type="character" w:styleId="PageNumber">
    <w:name w:val="page number"/>
    <w:basedOn w:val="DefaultParagraphFont"/>
    <w:uiPriority w:val="99"/>
    <w:rsid w:val="00586892"/>
    <w:rPr>
      <w:rFonts w:cs="Times New Roman"/>
    </w:rPr>
  </w:style>
  <w:style w:type="paragraph" w:customStyle="1" w:styleId="New">
    <w:name w:val="正文 New"/>
    <w:uiPriority w:val="99"/>
    <w:rsid w:val="00586892"/>
    <w:pPr>
      <w:widowControl w:val="0"/>
      <w:jc w:val="both"/>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38</Words>
  <Characters>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南海区卫生监督所</dc:creator>
  <cp:keywords/>
  <dc:description/>
  <cp:lastModifiedBy>南海区卫生监督所</cp:lastModifiedBy>
  <cp:revision>12</cp:revision>
  <dcterms:created xsi:type="dcterms:W3CDTF">2017-01-09T01:07:00Z</dcterms:created>
  <dcterms:modified xsi:type="dcterms:W3CDTF">2017-09-22T06:45:00Z</dcterms:modified>
</cp:coreProperties>
</file>