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7"/>
        <w:gridCol w:w="750"/>
        <w:gridCol w:w="1276"/>
        <w:gridCol w:w="1126"/>
        <w:gridCol w:w="1862"/>
        <w:gridCol w:w="1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招聘岗位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要求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年龄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要求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专业要求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lang w:val="en-US" w:eastAsia="zh-CN" w:bidi="ar"/>
              </w:rPr>
              <w:t>其他要求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烹饪专业实习指导教师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30岁以下（1987年  10月17日以后出生）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烹饪与营养教育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食品质量与安全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秘书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汉语言文学、文秘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限男性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校医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本科及以上学历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临床医学\中医学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1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具备医师资格证和执业医师资格证，无以上证件的临床医学类毕业生需全日制本科及以上学历、学士及以上学位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0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3333"/>
      <w:u w:val="none"/>
    </w:rPr>
  </w:style>
  <w:style w:type="character" w:styleId="5">
    <w:name w:val="Emphasis"/>
    <w:basedOn w:val="2"/>
    <w:qFormat/>
    <w:uiPriority w:val="0"/>
    <w:rPr>
      <w:b/>
    </w:rPr>
  </w:style>
  <w:style w:type="character" w:styleId="6">
    <w:name w:val="HTML Definition"/>
    <w:basedOn w:val="2"/>
    <w:uiPriority w:val="0"/>
  </w:style>
  <w:style w:type="character" w:styleId="7">
    <w:name w:val="HTML Variable"/>
    <w:basedOn w:val="2"/>
    <w:uiPriority w:val="0"/>
  </w:style>
  <w:style w:type="character" w:styleId="8">
    <w:name w:val="Hyperlink"/>
    <w:basedOn w:val="2"/>
    <w:uiPriority w:val="0"/>
    <w:rPr>
      <w:color w:val="333333"/>
      <w:u w:val="none"/>
    </w:rPr>
  </w:style>
  <w:style w:type="character" w:styleId="9">
    <w:name w:val="HTML Code"/>
    <w:basedOn w:val="2"/>
    <w:uiPriority w:val="0"/>
    <w:rPr>
      <w:rFonts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Cite"/>
    <w:basedOn w:val="2"/>
    <w:uiPriority w:val="0"/>
  </w:style>
  <w:style w:type="character" w:styleId="11">
    <w:name w:val="HTML Keyboard"/>
    <w:basedOn w:val="2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2"/>
    <w:uiPriority w:val="0"/>
    <w:rPr>
      <w:rFonts w:hint="default" w:ascii="Menlo" w:hAnsi="Menlo" w:eastAsia="Menlo" w:cs="Menl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2017-10-01T01:50:33Z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