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青岛西海岸职教集团有限公司及子公司                  </w:t>
      </w:r>
    </w:p>
    <w:p>
      <w:pPr>
        <w:snapToGrid w:val="0"/>
        <w:spacing w:line="4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招聘人员报名登记表</w:t>
      </w:r>
    </w:p>
    <w:p>
      <w:pPr>
        <w:spacing w:line="360" w:lineRule="exact"/>
        <w:rPr>
          <w:rFonts w:hint="eastAsia" w:ascii="仿宋_GB2312" w:eastAsia="仿宋_GB2312"/>
          <w:sz w:val="24"/>
        </w:rPr>
      </w:pPr>
    </w:p>
    <w:p>
      <w:pPr>
        <w:spacing w:line="360" w:lineRule="exact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应聘职位：</w:t>
      </w:r>
      <w:r>
        <w:rPr>
          <w:rFonts w:hint="eastAsia" w:eastAsia="仿宋_GB2312"/>
          <w:sz w:val="24"/>
        </w:rPr>
        <w:t xml:space="preserve">                               报名时间：   年    月    日</w:t>
      </w:r>
    </w:p>
    <w:tbl>
      <w:tblPr>
        <w:tblStyle w:val="5"/>
        <w:tblW w:w="9356" w:type="dxa"/>
        <w:tblInd w:w="-24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68"/>
        <w:gridCol w:w="64"/>
        <w:gridCol w:w="1052"/>
        <w:gridCol w:w="1243"/>
        <w:gridCol w:w="1485"/>
        <w:gridCol w:w="1366"/>
        <w:gridCol w:w="47"/>
        <w:gridCol w:w="16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452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全日制学历              毕业院校、专业及时间</w:t>
            </w:r>
          </w:p>
        </w:tc>
        <w:tc>
          <w:tcPr>
            <w:tcW w:w="521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在职学历              毕业院校、专业及时间</w:t>
            </w:r>
          </w:p>
        </w:tc>
        <w:tc>
          <w:tcPr>
            <w:tcW w:w="5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参加工作时间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职称及资格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现居住地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户籍所在地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简历   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8072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本人承诺以上填写信息全部属实。</w:t>
            </w:r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月  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01" w:bottom="1134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025C"/>
    <w:rsid w:val="7C6F0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2017-05-04T09:43:00Z</dcterms:created>
  <dc:creator>安琪</dc:creator>
  <cp:lastModifiedBy>安琪</cp:lastModifiedBy>
  <dcterms:modified xsi:type="dcterms:W3CDTF">2017-05-04T09:43:26Z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