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</w:rPr>
        <w:t>高县国有资产经营管理有限责任公司拟聘用人员名单</w:t>
      </w:r>
    </w:p>
    <w:tbl>
      <w:tblPr>
        <w:tblW w:w="131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087"/>
        <w:gridCol w:w="679"/>
        <w:gridCol w:w="1359"/>
        <w:gridCol w:w="679"/>
        <w:gridCol w:w="1359"/>
        <w:gridCol w:w="1359"/>
        <w:gridCol w:w="3805"/>
        <w:gridCol w:w="1359"/>
        <w:gridCol w:w="8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3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拟聘用岗位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聘用成绩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120"/>
              <w:jc w:val="left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199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胡一帆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199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149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1985.07</w:t>
            </w:r>
          </w:p>
        </w:tc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105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3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105" w:right="0" w:hanging="105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高县投资促进局（公共管理）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149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149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A5F01"/>
    <w:rsid w:val="050A327B"/>
    <w:rsid w:val="050B62DA"/>
    <w:rsid w:val="052C5B3C"/>
    <w:rsid w:val="05FA5F01"/>
    <w:rsid w:val="123C27D6"/>
    <w:rsid w:val="1B3A33BD"/>
    <w:rsid w:val="1DDB668A"/>
    <w:rsid w:val="1DE419C7"/>
    <w:rsid w:val="2A991580"/>
    <w:rsid w:val="5C2E5CCC"/>
    <w:rsid w:val="7B434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paragraph" w:customStyle="1" w:styleId="6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2017-11-22T02:11:00Z</dcterms:created>
  <dc:creator>Administrator</dc:creator>
  <cp:lastModifiedBy>Administrator</cp:lastModifiedBy>
  <dcterms:modified xsi:type="dcterms:W3CDTF">2017-11-22T04:04:15Z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