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600" w:lineRule="exact"/>
        <w:ind w:firstLine="482"/>
        <w:jc w:val="center"/>
        <w:rPr>
          <w:rFonts w:hint="eastAsia" w:ascii="宋体" w:hAnsi="宋体" w:eastAsia="宋体" w:cs="Arial"/>
          <w:b/>
          <w:color w:val="00000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sz w:val="36"/>
          <w:szCs w:val="36"/>
        </w:rPr>
        <w:t>杭州市大江东医院高层次、紧缺专业人才需求计划表</w:t>
      </w:r>
    </w:p>
    <w:tbl>
      <w:tblPr>
        <w:tblStyle w:val="4"/>
        <w:tblW w:w="146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914"/>
        <w:gridCol w:w="1814"/>
        <w:gridCol w:w="850"/>
        <w:gridCol w:w="851"/>
        <w:gridCol w:w="2693"/>
        <w:gridCol w:w="3901"/>
        <w:gridCol w:w="283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年龄要求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性别要求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户籍范围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4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医务与科教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医院管理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神经内科医生A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临床医学、内科学、神经病学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心内科医生A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临床医学、心内科学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消化内科医生A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临床医学、内科学、消化内科学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内分泌科医生A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临床医学、内科学、内分泌科学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肾内科医生A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临床医学、内科学、肾内科学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感染科医生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临床医学、内科学、感染科学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呼吸内科医生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临床医学、内科学、呼吸内科学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外科医生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临床医学、外科学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泌尿外科医生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临床医学、外科学、泌尿外科学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肛肠外科医生A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临床医学、外科学、肛肠外科学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肿瘤科医生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临床医学、外科学、肿瘤外科学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骨科医生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临床医学、骨外科学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耳鼻咽喉头颈外科医生A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临床医学、耳鼻咽喉头颈外科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口腔科医生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口腔医学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眼科医生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临床医学、眼科学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90" w:hRule="atLeast"/>
        </w:trPr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年龄要求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性别要求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户籍范围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中医内科医生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中医内科学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中医妇科医生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中医妇科学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麻醉科医生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麻醉学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检验科技师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临床检验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放射科医生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医学影像学、临床医学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护理1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男性优先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护理学类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心内科医生B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本科及以上学历，硕士研究生优先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心内科、从事介入治疗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副主任及以上专业技术任职资格、三级医院5年及以上工作经历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神经内科医生B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神经内科学</w:t>
            </w: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消化内科医生B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消化内科学</w:t>
            </w: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肾内科医生B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肾内科学</w:t>
            </w: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内分泌科医生B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内分泌科学</w:t>
            </w: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0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胸外科医生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胸外科学</w:t>
            </w: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肛肠外科医生B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肛肠外科学</w:t>
            </w: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肿瘤外科医生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肿瘤外科学</w:t>
            </w: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耳鼻咽喉头颈外科医生B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头颈颌面、耳外科方向</w:t>
            </w: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检验科技师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临床检验（血液学）</w:t>
            </w: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超声科医生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超声影像、从事介入治疗</w:t>
            </w: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after="0" w:line="600" w:lineRule="exact"/>
        <w:rPr>
          <w:rFonts w:ascii="仿宋_GB2312" w:hAnsi="Arial" w:eastAsia="仿宋_GB2312" w:cs="Arial"/>
          <w:color w:val="000000"/>
          <w:sz w:val="32"/>
          <w:szCs w:val="32"/>
        </w:rPr>
        <w:sectPr>
          <w:pgSz w:w="16838" w:h="11906" w:orient="landscape"/>
          <w:pgMar w:top="1701" w:right="1440" w:bottom="1701" w:left="1440" w:header="709" w:footer="709" w:gutter="0"/>
          <w:cols w:space="720" w:num="1"/>
          <w:docGrid w:linePitch="360" w:charSpace="0"/>
        </w:sectPr>
      </w:pPr>
    </w:p>
    <w:tbl>
      <w:tblPr>
        <w:tblStyle w:val="4"/>
        <w:tblW w:w="146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914"/>
        <w:gridCol w:w="1814"/>
        <w:gridCol w:w="850"/>
        <w:gridCol w:w="851"/>
        <w:gridCol w:w="3333"/>
        <w:gridCol w:w="3261"/>
        <w:gridCol w:w="15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年龄要求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性别要求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户籍范围</w:t>
            </w:r>
          </w:p>
        </w:tc>
        <w:tc>
          <w:tcPr>
            <w:tcW w:w="3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急诊科医生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35周岁以下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全日制本科及以上学历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临床医学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紧缺岗位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麻醉科医生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35周岁以下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全日制本科及以上学历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麻醉学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紧缺岗位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心电科医生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35周岁以下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全国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全日制本科及以上学历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心电图专业、临床医学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紧缺岗位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E4E52"/>
    <w:rsid w:val="338E4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2017-12-08T07:37:00Z</dcterms:created>
  <dc:creator>玩转大江东</dc:creator>
  <cp:lastModifiedBy>玩转大江东</cp:lastModifiedBy>
  <dcterms:modified xsi:type="dcterms:W3CDTF">2017-12-08T07:38:19Z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