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138"/>
        <w:gridCol w:w="2127"/>
        <w:gridCol w:w="4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 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1、5年以上财务会计工作经历；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2、技术职称为中级会计师及以上；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3、注册会计师、具有国有企业工作经验者优先考虑。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融资项目专员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 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金融学、经济学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4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1、2年以上金融行业相关工作经验；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2、熟练掌握融资产品；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3、熟悉金融、财务等相关法律、法规、标准、规范；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4、银行、保险、证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劵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在职人员优先考虑。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工程技术专员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（给水排水方向）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 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给水排水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1、3年以上供水行业相关工作经验；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2、具有较强的理论基础，熟练掌握给排水处理工艺，具备良好的现代水处理工艺方法即现场处理事务的应变能力；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3、有污水处理项目设计及工程管理经验，有独立项目设计工作经验优先考虑；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4、熟悉国家相关法律、法规及规范规程。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 1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中文、新闻、经济管理等相关专业</w:t>
            </w:r>
          </w:p>
        </w:tc>
        <w:tc>
          <w:tcPr>
            <w:tcW w:w="4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1、5年以上行政文秘工作经验；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2、文笔好，善于表达、沟通与协调；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kern w:val="0"/>
                <w:sz w:val="24"/>
                <w:szCs w:val="24"/>
                <w:u w:val="none"/>
                <w:lang w:val="en-US" w:eastAsia="zh-CN" w:bidi="ar"/>
              </w:rPr>
              <w:t>3、中共党员或有党群工作经验者优先考虑。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2017-12-28T01:54:27Z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