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附件一</w:t>
      </w:r>
    </w:p>
    <w:p>
      <w:pPr>
        <w:spacing w:line="560" w:lineRule="exact"/>
        <w:rPr>
          <w:rFonts w:ascii="仿宋" w:hAnsi="仿宋" w:eastAsia="仿宋" w:cs="仿宋_GB2312"/>
          <w:color w:val="000000"/>
          <w:kern w:val="0"/>
          <w:szCs w:val="32"/>
        </w:rPr>
      </w:pPr>
    </w:p>
    <w:p>
      <w:pPr>
        <w:spacing w:line="560" w:lineRule="exact"/>
        <w:ind w:left="-1645" w:leftChars="-514" w:right="-1424" w:rightChars="-445"/>
        <w:jc w:val="center"/>
        <w:rPr>
          <w:rFonts w:ascii="宋体" w:eastAsia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繁昌县人民法院</w:t>
      </w:r>
      <w:r>
        <w:rPr>
          <w:rFonts w:ascii="宋体" w:hAnsi="宋体"/>
          <w:b/>
          <w:sz w:val="44"/>
          <w:szCs w:val="44"/>
        </w:rPr>
        <w:t>2017</w:t>
      </w:r>
      <w:r>
        <w:rPr>
          <w:rFonts w:hint="eastAsia" w:ascii="宋体" w:hAnsi="宋体"/>
          <w:b/>
          <w:sz w:val="44"/>
          <w:szCs w:val="44"/>
        </w:rPr>
        <w:t>年招聘工作人员计划表</w:t>
      </w:r>
    </w:p>
    <w:p>
      <w:pPr>
        <w:spacing w:line="560" w:lineRule="exact"/>
        <w:rPr>
          <w:rFonts w:ascii="仿宋" w:hAnsi="仿宋" w:eastAsia="仿宋" w:cs="仿宋_GB2312"/>
          <w:color w:val="000000"/>
          <w:kern w:val="0"/>
          <w:szCs w:val="32"/>
        </w:rPr>
      </w:pPr>
    </w:p>
    <w:tbl>
      <w:tblPr>
        <w:tblStyle w:val="6"/>
        <w:tblW w:w="141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354"/>
        <w:gridCol w:w="839"/>
        <w:gridCol w:w="1271"/>
        <w:gridCol w:w="1737"/>
        <w:gridCol w:w="2231"/>
        <w:gridCol w:w="5696"/>
      </w:tblGrid>
      <w:tr>
        <w:tblPrEx>
          <w:tblLayout w:type="fixed"/>
        </w:tblPrEx>
        <w:trPr>
          <w:trHeight w:val="85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岗位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招聘人数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年龄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专业及身高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要求</w:t>
            </w:r>
          </w:p>
        </w:tc>
        <w:tc>
          <w:tcPr>
            <w:tcW w:w="5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说明</w:t>
            </w:r>
          </w:p>
        </w:tc>
      </w:tr>
      <w:tr>
        <w:tblPrEx>
          <w:tblLayout w:type="fixed"/>
        </w:tblPrEx>
        <w:trPr>
          <w:trHeight w:val="2160" w:hRule="atLeast"/>
          <w:jc w:val="center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书记员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全日制大学专科及以上学历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35</w:t>
            </w:r>
            <w:r>
              <w:rPr>
                <w:rFonts w:hint="eastAsia" w:ascii="宋体" w:hAnsi="宋体" w:cs="宋体"/>
                <w:sz w:val="24"/>
              </w:rPr>
              <w:t>周岁以下</w:t>
            </w:r>
          </w:p>
          <w:p>
            <w:pPr>
              <w:spacing w:line="360" w:lineRule="exact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1982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日以后出生）</w:t>
            </w:r>
          </w:p>
        </w:tc>
        <w:tc>
          <w:tcPr>
            <w:tcW w:w="223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专业不限</w:t>
            </w:r>
          </w:p>
        </w:tc>
        <w:tc>
          <w:tcPr>
            <w:tcW w:w="5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本岗位主要从事庭审记录、卷宗装订、文书扫描等审判辅助工作，需要具备一定法律基础知识，适合法学类、公共管理类、计算机类及中文、新闻等专业毕业生报考。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9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354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司法警察</w:t>
            </w:r>
          </w:p>
        </w:tc>
        <w:tc>
          <w:tcPr>
            <w:tcW w:w="839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35" w:leftChars="-31" w:hanging="64" w:hangingChars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23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①专业不限；</w:t>
            </w:r>
          </w:p>
          <w:p>
            <w:pPr>
              <w:spacing w:line="360" w:lineRule="exact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②男性身高</w:t>
            </w:r>
            <w:r>
              <w:rPr>
                <w:rFonts w:ascii="宋体" w:hAnsi="宋体" w:cs="宋体"/>
                <w:sz w:val="24"/>
              </w:rPr>
              <w:t>170cm</w:t>
            </w:r>
            <w:r>
              <w:rPr>
                <w:rFonts w:hint="eastAsia" w:ascii="宋体" w:hAnsi="宋体" w:cs="宋体"/>
                <w:sz w:val="24"/>
              </w:rPr>
              <w:t>以上、女性身高</w:t>
            </w:r>
            <w:r>
              <w:rPr>
                <w:rFonts w:ascii="宋体" w:hAnsi="宋体" w:cs="宋体"/>
                <w:sz w:val="24"/>
              </w:rPr>
              <w:t>160 cm</w:t>
            </w:r>
            <w:r>
              <w:rPr>
                <w:rFonts w:hint="eastAsia" w:ascii="宋体" w:hAnsi="宋体" w:cs="宋体"/>
                <w:sz w:val="24"/>
              </w:rPr>
              <w:t>以上。</w:t>
            </w:r>
          </w:p>
        </w:tc>
        <w:tc>
          <w:tcPr>
            <w:tcW w:w="5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32" w:rightChars="-10" w:firstLine="480" w:firstLineChars="200"/>
              <w:rPr>
                <w:rFonts w:asci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本岗位主要从事刑事审判押解看管、协助执行等审判执行辅助工作，需要具备一定法律基础知识和体能技能，适合受过军事、警务技能训练的退伍战士、警校体校毕业生报考。</w:t>
            </w:r>
          </w:p>
        </w:tc>
      </w:tr>
    </w:tbl>
    <w:p>
      <w:pPr>
        <w:widowControl/>
        <w:spacing w:line="560" w:lineRule="exact"/>
        <w:ind w:firstLine="375"/>
        <w:jc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418" w:bottom="1474" w:left="1247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2050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6CA"/>
    <w:rsid w:val="0000307D"/>
    <w:rsid w:val="0000440C"/>
    <w:rsid w:val="00005CDA"/>
    <w:rsid w:val="00027121"/>
    <w:rsid w:val="000676CA"/>
    <w:rsid w:val="000B03F8"/>
    <w:rsid w:val="000C5893"/>
    <w:rsid w:val="000E6F6B"/>
    <w:rsid w:val="00176B2B"/>
    <w:rsid w:val="001F3C61"/>
    <w:rsid w:val="00280EFF"/>
    <w:rsid w:val="0028392B"/>
    <w:rsid w:val="0029553C"/>
    <w:rsid w:val="002C25AE"/>
    <w:rsid w:val="002F082A"/>
    <w:rsid w:val="0033618F"/>
    <w:rsid w:val="00356A55"/>
    <w:rsid w:val="00372A1B"/>
    <w:rsid w:val="003962F6"/>
    <w:rsid w:val="003B7917"/>
    <w:rsid w:val="003C2A51"/>
    <w:rsid w:val="003E54C0"/>
    <w:rsid w:val="003E5B39"/>
    <w:rsid w:val="00446607"/>
    <w:rsid w:val="004C1D86"/>
    <w:rsid w:val="00514DA8"/>
    <w:rsid w:val="005A16B9"/>
    <w:rsid w:val="00625046"/>
    <w:rsid w:val="006401F7"/>
    <w:rsid w:val="00652CD1"/>
    <w:rsid w:val="00663FB1"/>
    <w:rsid w:val="00674EA0"/>
    <w:rsid w:val="006875AA"/>
    <w:rsid w:val="00694F30"/>
    <w:rsid w:val="007261EC"/>
    <w:rsid w:val="0073316C"/>
    <w:rsid w:val="007925D3"/>
    <w:rsid w:val="00797021"/>
    <w:rsid w:val="007C5BEE"/>
    <w:rsid w:val="007C6975"/>
    <w:rsid w:val="008164EC"/>
    <w:rsid w:val="008659F3"/>
    <w:rsid w:val="00894506"/>
    <w:rsid w:val="00954BCB"/>
    <w:rsid w:val="00961268"/>
    <w:rsid w:val="00984CD0"/>
    <w:rsid w:val="009B4E3F"/>
    <w:rsid w:val="009E6453"/>
    <w:rsid w:val="00A42BBC"/>
    <w:rsid w:val="00AD432E"/>
    <w:rsid w:val="00AE4883"/>
    <w:rsid w:val="00AE4A5B"/>
    <w:rsid w:val="00B22D56"/>
    <w:rsid w:val="00B309CF"/>
    <w:rsid w:val="00B42AAA"/>
    <w:rsid w:val="00B5663E"/>
    <w:rsid w:val="00B56D85"/>
    <w:rsid w:val="00B61846"/>
    <w:rsid w:val="00BC6B3B"/>
    <w:rsid w:val="00BE00BB"/>
    <w:rsid w:val="00BF624B"/>
    <w:rsid w:val="00C008EF"/>
    <w:rsid w:val="00C01DE8"/>
    <w:rsid w:val="00C5162D"/>
    <w:rsid w:val="00C646AD"/>
    <w:rsid w:val="00C93DA7"/>
    <w:rsid w:val="00CC6781"/>
    <w:rsid w:val="00CE1613"/>
    <w:rsid w:val="00D75644"/>
    <w:rsid w:val="00DA66FD"/>
    <w:rsid w:val="00DC2C76"/>
    <w:rsid w:val="00DD4E76"/>
    <w:rsid w:val="00E065AF"/>
    <w:rsid w:val="00E3179C"/>
    <w:rsid w:val="00E33CC6"/>
    <w:rsid w:val="00E3445C"/>
    <w:rsid w:val="00E37E9B"/>
    <w:rsid w:val="00E66DAE"/>
    <w:rsid w:val="00E67B44"/>
    <w:rsid w:val="00E71C0A"/>
    <w:rsid w:val="00E86FBE"/>
    <w:rsid w:val="00EC1A0A"/>
    <w:rsid w:val="00EF3683"/>
    <w:rsid w:val="00EF6F82"/>
    <w:rsid w:val="00F11567"/>
    <w:rsid w:val="00F576F6"/>
    <w:rsid w:val="00F92273"/>
    <w:rsid w:val="00FA165A"/>
    <w:rsid w:val="00FD2EFC"/>
    <w:rsid w:val="016A42A8"/>
    <w:rsid w:val="2BAC73BE"/>
    <w:rsid w:val="3F944AB5"/>
    <w:rsid w:val="45E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5">
    <w:name w:val="Emphasis"/>
    <w:basedOn w:val="4"/>
    <w:qFormat/>
    <w:locked/>
    <w:uiPriority w:val="99"/>
    <w:rPr>
      <w:rFonts w:cs="Times New Roman"/>
      <w:color w:val="CC0000"/>
    </w:rPr>
  </w:style>
  <w:style w:type="character" w:customStyle="1" w:styleId="7">
    <w:name w:val="Balloon Text Char"/>
    <w:basedOn w:val="4"/>
    <w:link w:val="2"/>
    <w:semiHidden/>
    <w:qFormat/>
    <w:locked/>
    <w:uiPriority w:val="99"/>
    <w:rPr>
      <w:rFonts w:eastAsia="仿宋_GB2312" w:cs="Times New Roman"/>
      <w:sz w:val="2"/>
    </w:rPr>
  </w:style>
  <w:style w:type="character" w:customStyle="1" w:styleId="8">
    <w:name w:val="Footer Char"/>
    <w:basedOn w:val="4"/>
    <w:link w:val="3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622</Words>
  <Characters>3549</Characters>
  <Lines>0</Lines>
  <Paragraphs>0</Paragraphs>
  <TotalTime>0</TotalTime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2017-06-02T08:17:00Z</dcterms:created>
  <dc:creator>Administrator</dc:creator>
  <cp:lastModifiedBy>Administrator</cp:lastModifiedBy>
  <cp:lastPrinted>2017-06-23T06:58:00Z</cp:lastPrinted>
  <dcterms:modified xsi:type="dcterms:W3CDTF">2017-06-26T07:49:03Z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