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62" w:type="dxa"/>
        <w:jc w:val="center"/>
        <w:tblInd w:w="2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135"/>
        <w:gridCol w:w="709"/>
        <w:gridCol w:w="2693"/>
        <w:gridCol w:w="1702"/>
        <w:gridCol w:w="458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学历学位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辅导员</w:t>
            </w:r>
            <w:r>
              <w:rPr>
                <w:bdr w:val="none" w:color="auto" w:sz="0" w:space="0"/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应用心理学、基础心理学、发展与教育心理学、心理健康教育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全日制研究生学历、硕士及以上学位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须入住男生公寓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辅导员</w:t>
            </w:r>
            <w:r>
              <w:rPr>
                <w:bdr w:val="none" w:color="auto" w:sz="0" w:space="0"/>
                <w:lang w:val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应用心理学、基础心理学、发展与教育心理学、心理健康教育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全日制研究生学历、硕士及以上学位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须入住女生公寓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辅导员</w:t>
            </w:r>
            <w:r>
              <w:rPr>
                <w:bdr w:val="none" w:color="auto" w:sz="0" w:space="0"/>
                <w:lang w:val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英语语言文学、英语教育、外国语言学及应用语言学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全日制研究生学历、硕士及以上学位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须入住男生公寓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辅导员</w:t>
            </w:r>
            <w:r>
              <w:rPr>
                <w:bdr w:val="none" w:color="auto" w:sz="0" w:space="0"/>
                <w:lang w:val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英语语言文学、英语教育、外国语言学及应用语言学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全日制研究生学历、硕士及以上学位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须入住女生公寓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辅导员</w:t>
            </w:r>
            <w:r>
              <w:rPr>
                <w:bdr w:val="none" w:color="auto" w:sz="0" w:space="0"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全日制研究生学历、硕士及以上学位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须入住男生公寓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辅导员</w:t>
            </w:r>
            <w:r>
              <w:rPr>
                <w:bdr w:val="none" w:color="auto" w:sz="0" w:space="0"/>
                <w:lang w:val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  <w:lang w:val="en-US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全日制研究生学历、硕士及以上学位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wordWrap w:val="0"/>
              <w:snapToGrid w:val="0"/>
              <w:spacing w:line="375" w:lineRule="atLeast"/>
              <w:jc w:val="left"/>
            </w:pPr>
            <w:r>
              <w:rPr>
                <w:bdr w:val="none" w:color="auto" w:sz="0" w:space="0"/>
              </w:rPr>
              <w:t>须入住女生公寓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wordWrap w:val="0"/>
        <w:snapToGrid w:val="0"/>
        <w:jc w:val="left"/>
      </w:pPr>
      <w:r>
        <w:rPr>
          <w:sz w:val="18"/>
          <w:szCs w:val="18"/>
        </w:rPr>
        <w:t>    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EC0D7C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756EA"/>
    <w:rsid w:val="0FA23E18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010BA8"/>
    <w:rsid w:val="25122243"/>
    <w:rsid w:val="25461EBF"/>
    <w:rsid w:val="25477941"/>
    <w:rsid w:val="255A4B1E"/>
    <w:rsid w:val="25600F5F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306525F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B45F1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E6724B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D01684B"/>
    <w:rsid w:val="4D3B12B4"/>
    <w:rsid w:val="4D5B4AF8"/>
    <w:rsid w:val="4D62742E"/>
    <w:rsid w:val="4D64707B"/>
    <w:rsid w:val="4D912BBD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6E3E81"/>
    <w:rsid w:val="50724479"/>
    <w:rsid w:val="50855D6F"/>
    <w:rsid w:val="508662A9"/>
    <w:rsid w:val="508A0EAA"/>
    <w:rsid w:val="509854E8"/>
    <w:rsid w:val="509B6F31"/>
    <w:rsid w:val="50A512B3"/>
    <w:rsid w:val="50BD2A01"/>
    <w:rsid w:val="50CC6BD7"/>
    <w:rsid w:val="50DF3E37"/>
    <w:rsid w:val="50F14575"/>
    <w:rsid w:val="510B79F3"/>
    <w:rsid w:val="51103384"/>
    <w:rsid w:val="511F574A"/>
    <w:rsid w:val="5120718A"/>
    <w:rsid w:val="512A03A5"/>
    <w:rsid w:val="512A19C4"/>
    <w:rsid w:val="512C1D9D"/>
    <w:rsid w:val="512D73EA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2B1D81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C04D21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764EC1"/>
    <w:rsid w:val="697C7976"/>
    <w:rsid w:val="69882C92"/>
    <w:rsid w:val="69887B9A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3470D8"/>
    <w:rsid w:val="763D1F66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qFormat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qFormat/>
    <w:uiPriority w:val="0"/>
  </w:style>
  <w:style w:type="character" w:customStyle="1" w:styleId="453">
    <w:name w:val="before2"/>
    <w:basedOn w:val="12"/>
    <w:qFormat/>
    <w:uiPriority w:val="0"/>
    <w:rPr>
      <w:color w:val="999999"/>
    </w:rPr>
  </w:style>
  <w:style w:type="character" w:customStyle="1" w:styleId="454">
    <w:name w:val="more3"/>
    <w:basedOn w:val="12"/>
    <w:qFormat/>
    <w:uiPriority w:val="0"/>
  </w:style>
  <w:style w:type="character" w:customStyle="1" w:styleId="455">
    <w:name w:val="w5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2018-01-29T07:16:24Z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