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 w:hAnsiTheme="minorEastAsia"/>
          <w:sz w:val="44"/>
          <w:szCs w:val="44"/>
          <w:lang w:eastAsia="zh-CN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2018年</w:t>
      </w:r>
      <w:r>
        <w:rPr>
          <w:rFonts w:hint="eastAsia" w:ascii="方正小标宋_GBK" w:eastAsia="方正小标宋_GBK" w:hAnsiTheme="minorEastAsia"/>
          <w:sz w:val="44"/>
          <w:szCs w:val="44"/>
          <w:lang w:eastAsia="zh-CN"/>
        </w:rPr>
        <w:t>青岛国际会议中心有限公司</w:t>
      </w:r>
    </w:p>
    <w:p>
      <w:pPr>
        <w:spacing w:line="560" w:lineRule="exact"/>
        <w:jc w:val="center"/>
        <w:rPr>
          <w:rFonts w:hint="eastAsia" w:ascii="方正小标宋_GBK" w:eastAsia="方正小标宋_GBK" w:hAnsiTheme="minorEastAsia"/>
          <w:sz w:val="44"/>
          <w:szCs w:val="4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公开招聘简章</w:t>
      </w:r>
    </w:p>
    <w:p>
      <w:pPr>
        <w:spacing w:line="560" w:lineRule="exact"/>
        <w:rPr>
          <w:rFonts w:asciiTheme="minorEastAsia" w:hAnsiTheme="minorEastAsia"/>
          <w:b/>
          <w:sz w:val="2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青岛国际会议中心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是青岛旅游集团下属国有企业，引入北辰集团（国家会议中心）管理模式，共同携手打造国际一流的会议场馆。现诚邀各类人才，同心协力加入团队。详细事宜如下: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一、招聘条件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1、具有中华人民共和国国籍,遵守宪法、法律、法规，拥护党和国家方针政策，有正确的世界观、人生观、价值观；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2、工作态度积极，具有较强的事业心、责任感和良好的开拓创新精神；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3、身体健康，身形匀称，能够适应岗位工作需求；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4、具备招聘岗位所需的资格条件；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5、有以下情形之一者不得应聘: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（1）存在违法犯罪记录的,或因涉嫌违法违纪被司法机人员。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（5）有其他不良行为和记录的。　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二、报名及相关要求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1.报名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（1）招聘信息在青岛市国有企业公开招聘平台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和最佳东方网站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予以发布。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（2）报名时间与方式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方式一：简历报名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报名时间：2018年2月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"mailto:应聘人员进入报名网站端口注册账号，选择一个招聘岗位后，如实详细的填写应聘信息并提交报名,或投送个人简历到我司招聘邮箱qdgjhyzxzp@163.com进行报名。"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应聘人员进入报名网站端口注册账号，选择一个招聘岗位后，如实详细的填写应聘信息并提交报名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,或投送个人简历到我司招聘邮箱qdgjhyzxzp@163.com进行报名。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方式二：现场报名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我司于2018年3月3日举行招聘公开日，求职者自带两份个人简历于9：00-16：00参加现场面试。面试地址：青岛市市南区澳门路121号甲青岛旅游集团一楼。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2.资格审查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对应聘人员的资格审查工作贯穿招聘工作的全过程,如发现所提供资料不实或不符合应聘要求,立即取消考试及聘用资格。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3.招聘流程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初试，自报名之日起，我司每周都会以电话和邮件的方式通知符合条件者参加面试，具体时间、地点以电话通知为准。未通过简历筛选的人员，将不再通知。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复试，采取现场面试。初试合格者原则上将按不低于所应聘岗位招聘人数1:3的比例进入复试。复试具体事宜由青岛国际中心有限公司通知为准。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面试时须携带个人简历。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4.考察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青岛国际会议中心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按规定对体检合格者进行思想政治表现、业务能力、工作实绩等方面的考察。考察不合格者不予录用。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三、公示及聘用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1.根据面试、考察结果,确定拟聘人员名单,并在青岛市国有企业公开招聘平台进行公示。公示7天,公示期内无异议的,按照集团人事管理制度办理聘用手续。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2.拟聘用人员名单公示后不再递补。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3.被聘用人员实行劳动合同制,并实行试用期制度。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四、工资待遇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招聘岗位将提供同行业富有市场竞争力的薪酬待遇,具体按照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青岛国际会议中心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薪酬体系执行。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五、有关说明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1.应聘人员要严格按照招聘简章有关规定执行,提供的信息必须真实准确,如发现聘用人员提供虚假证明和信息,将取消聘用资格。如有弄虚作假、徇私舞弊等违反考试纪律的行为一经查实,将依法依纪严肃处理；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2.应聘人员在应聘期间,须保持电话畅通并及时了解最新招聘情况,因本人原因错过重要信息而造成损失,责任自负；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3.应聘人员一经聘用须统一服从工作安排；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4.应聘人员遇到亲属人员参与考核考评的,应主动说明情况并提出回避申请；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5.报名截止日期后继续投递简历的，请发送到我司招聘邮箱qdgjhyzxzp@163.com，将统一纳入我司后备人才库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六、咨询方式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咨询电话：曹女士0532-58617304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咨询时间：周一至周五8:30-11:30、13:30-17:30</w:t>
      </w:r>
    </w:p>
    <w:p>
      <w:pPr>
        <w:adjustRightInd w:val="0"/>
        <w:snapToGrid w:val="0"/>
        <w:spacing w:line="560" w:lineRule="exact"/>
        <w:ind w:right="120" w:firstLine="640" w:firstLineChars="200"/>
        <w:rPr>
          <w:rFonts w:hint="eastAsia" w:ascii="仿宋_GB2312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12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</w:t>
      </w:r>
    </w:p>
    <w:p>
      <w:pPr>
        <w:adjustRightInd w:val="0"/>
        <w:snapToGrid w:val="0"/>
        <w:spacing w:line="560" w:lineRule="exact"/>
        <w:ind w:right="120" w:firstLine="4480" w:firstLineChars="1400"/>
        <w:jc w:val="both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青岛国际会议中心有限公司</w:t>
      </w:r>
    </w:p>
    <w:p>
      <w:pPr>
        <w:adjustRightInd w:val="0"/>
        <w:snapToGrid w:val="0"/>
        <w:spacing w:line="560" w:lineRule="exact"/>
        <w:ind w:right="1040" w:firstLine="640" w:firstLineChars="200"/>
        <w:rPr>
          <w:rFonts w:hint="eastAsia" w:ascii="仿宋_GB2312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2018年2月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p>
      <w:pPr>
        <w:ind w:firstLine="420"/>
        <w:rPr>
          <w:rFonts w:hint="eastAsia" w:ascii="仿宋_GB2312" w:eastAsia="仿宋_GB2312" w:hAnsiTheme="minorEastAsia"/>
          <w:sz w:val="32"/>
          <w:szCs w:val="32"/>
        </w:rPr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28"/>
    <w:rsid w:val="0022273A"/>
    <w:rsid w:val="00532E22"/>
    <w:rsid w:val="007A08EB"/>
    <w:rsid w:val="00937A28"/>
    <w:rsid w:val="00B2282D"/>
    <w:rsid w:val="0BA90554"/>
    <w:rsid w:val="0D493850"/>
    <w:rsid w:val="17937F3C"/>
    <w:rsid w:val="2D723B9A"/>
    <w:rsid w:val="37A902F4"/>
    <w:rsid w:val="3A83561F"/>
    <w:rsid w:val="3B5D4CCE"/>
    <w:rsid w:val="4AC4372B"/>
    <w:rsid w:val="698109BA"/>
    <w:rsid w:val="752334F1"/>
    <w:rsid w:val="7C33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221</Words>
  <Characters>1263</Characters>
  <Lines>10</Lines>
  <Paragraphs>2</Paragraphs>
  <ScaleCrop>false</ScaleCrop>
  <LinksUpToDate>false</LinksUpToDate>
  <CharactersWithSpaces>1482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2018-02-07T04:01:00Z</dcterms:created>
  <dc:creator>徐耀东</dc:creator>
  <cp:lastModifiedBy>Administrator</cp:lastModifiedBy>
  <dcterms:modified xsi:type="dcterms:W3CDTF">2018-02-27T02:24:29Z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