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F2" w:rsidRDefault="00743FF2" w:rsidP="00743FF2">
      <w:pPr>
        <w:rPr>
          <w:rFonts w:ascii="黑体" w:eastAsia="黑体" w:hAnsi="华文仿宋" w:hint="eastAsia"/>
          <w:sz w:val="10"/>
          <w:szCs w:val="10"/>
        </w:rPr>
      </w:pPr>
      <w:r w:rsidRPr="00330239">
        <w:rPr>
          <w:rFonts w:ascii="黑体" w:eastAsia="黑体" w:hAnsi="华文仿宋" w:hint="eastAsia"/>
          <w:sz w:val="32"/>
        </w:rPr>
        <w:t>附件</w:t>
      </w:r>
      <w:r>
        <w:rPr>
          <w:rFonts w:ascii="黑体" w:eastAsia="黑体" w:hAnsi="华文仿宋" w:hint="eastAsia"/>
          <w:sz w:val="32"/>
        </w:rPr>
        <w:t>1</w:t>
      </w:r>
    </w:p>
    <w:p w:rsidR="00743FF2" w:rsidRDefault="00743FF2" w:rsidP="00743FF2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94A85">
        <w:rPr>
          <w:rFonts w:ascii="方正小标宋简体" w:eastAsia="方正小标宋简体" w:hint="eastAsia"/>
          <w:sz w:val="44"/>
          <w:szCs w:val="44"/>
        </w:rPr>
        <w:t>暨南大学附属口腔医院（佛山市顺德区大良医院）</w:t>
      </w:r>
    </w:p>
    <w:p w:rsidR="00743FF2" w:rsidRPr="00394A85" w:rsidRDefault="00743FF2" w:rsidP="00743FF2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B2FA8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8</w:t>
      </w:r>
      <w:r w:rsidRPr="00BB2FA8">
        <w:rPr>
          <w:rFonts w:ascii="方正小标宋简体" w:eastAsia="方正小标宋简体" w:hint="eastAsia"/>
          <w:sz w:val="44"/>
          <w:szCs w:val="44"/>
        </w:rPr>
        <w:t>年招聘工作人员职位表</w:t>
      </w:r>
    </w:p>
    <w:tbl>
      <w:tblPr>
        <w:tblW w:w="15404" w:type="dxa"/>
        <w:tblInd w:w="-412" w:type="dxa"/>
        <w:tblLook w:val="04A0" w:firstRow="1" w:lastRow="0" w:firstColumn="1" w:lastColumn="0" w:noHBand="0" w:noVBand="1"/>
      </w:tblPr>
      <w:tblGrid>
        <w:gridCol w:w="804"/>
        <w:gridCol w:w="1484"/>
        <w:gridCol w:w="1209"/>
        <w:gridCol w:w="1134"/>
        <w:gridCol w:w="1276"/>
        <w:gridCol w:w="1373"/>
        <w:gridCol w:w="1248"/>
        <w:gridCol w:w="1768"/>
        <w:gridCol w:w="1144"/>
        <w:gridCol w:w="3964"/>
      </w:tblGrid>
      <w:tr w:rsidR="00743FF2" w:rsidRPr="00BB2FA8" w:rsidTr="00A81DF9">
        <w:trPr>
          <w:trHeight w:val="6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职位代码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招考对象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其它条件</w:t>
            </w:r>
          </w:p>
        </w:tc>
      </w:tr>
      <w:tr w:rsidR="00743FF2" w:rsidRPr="00BB2FA8" w:rsidTr="00A81DF9">
        <w:trPr>
          <w:trHeight w:val="83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Pr="00BB2FA8" w:rsidRDefault="00743FF2" w:rsidP="00A81DF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B2FA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内科医师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33DEA">
              <w:rPr>
                <w:rFonts w:ascii="宋体" w:hAnsi="宋体" w:hint="eastAsia"/>
                <w:sz w:val="18"/>
                <w:szCs w:val="18"/>
              </w:rPr>
              <w:t>全日制本科或以上学历的要求学士或以上学位；其他学历的学位不限。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临床医学、内科学、急诊医学等专业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取得执业医师资格，执业范围：内科专业。</w:t>
            </w:r>
          </w:p>
        </w:tc>
      </w:tr>
      <w:tr w:rsidR="00743FF2" w:rsidRPr="00BB2FA8" w:rsidTr="00A81DF9">
        <w:trPr>
          <w:trHeight w:val="98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Pr="00BB2FA8" w:rsidRDefault="00743FF2" w:rsidP="00A81DF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外科医师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临床医学、外科学等专业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取得执业医师资格，执业范围：外科专业</w:t>
            </w:r>
          </w:p>
        </w:tc>
      </w:tr>
      <w:tr w:rsidR="00743FF2" w:rsidRPr="00BB2FA8" w:rsidTr="00A81DF9">
        <w:trPr>
          <w:trHeight w:val="85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Pr="00BB2FA8" w:rsidRDefault="00743FF2" w:rsidP="00A81DF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麻醉科医师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临床医学、麻醉学学等专业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取得执业医师资格，执业范围：外科专业或麻醉专业；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有疼痛科工作或进修经历的优先。</w:t>
            </w:r>
          </w:p>
        </w:tc>
      </w:tr>
      <w:tr w:rsidR="00743FF2" w:rsidRPr="00BB2FA8" w:rsidTr="00A81DF9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皮肤美容整形科医师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FF2" w:rsidRPr="00F36D92" w:rsidRDefault="00743FF2" w:rsidP="00A81DF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皮肤病与性病学、外科学及临床医学等专业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取得执业医师资格，执业范围：皮肤病</w:t>
            </w:r>
          </w:p>
          <w:p w:rsidR="00743FF2" w:rsidRDefault="00743FF2" w:rsidP="00A81D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与性病专业、外科专业。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取得医疗美容主诊医师资质优先。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743FF2" w:rsidRPr="00BB2FA8" w:rsidTr="00A81DF9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皮肤整形美容科医师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皮肤病与性病学、外科学及临床医学等专业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取得执业医师资格，执业范围：皮肤病与性病专业、外科专业。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:rsidR="00743FF2" w:rsidRDefault="00743FF2" w:rsidP="00A81D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取得相关专业副高或以上职称；</w:t>
            </w:r>
          </w:p>
          <w:p w:rsidR="00743FF2" w:rsidRDefault="00743FF2" w:rsidP="00A81D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Pr="002D3994">
              <w:rPr>
                <w:rFonts w:hint="eastAsia"/>
                <w:sz w:val="20"/>
                <w:szCs w:val="20"/>
              </w:rPr>
              <w:t>取得医疗美容主诊医师资质优先。</w:t>
            </w:r>
          </w:p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到岗后任本院专科学科带头人。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</w:t>
            </w:r>
          </w:p>
        </w:tc>
      </w:tr>
      <w:tr w:rsidR="00743FF2" w:rsidRPr="00BB2FA8" w:rsidTr="00A81DF9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妇产科医师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临床医学、妇产科学等专业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取得执业医师资格，执业范围：妇产科专业；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取得妇产科等相关专业副高或以上职称；</w:t>
            </w:r>
            <w:r>
              <w:rPr>
                <w:rFonts w:hint="eastAsia"/>
                <w:sz w:val="20"/>
                <w:szCs w:val="20"/>
              </w:rPr>
              <w:br/>
              <w:t>3.</w:t>
            </w: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年以上医院妇产科临床工作经验；有三甲医院工作经验、能独立开展腔镜手术者优先；</w:t>
            </w:r>
          </w:p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到岗后任本院专科学科带头人。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743FF2" w:rsidRPr="00BB2FA8" w:rsidTr="00A81DF9">
        <w:trPr>
          <w:trHeight w:val="84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儿科医师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全日制本科以上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临床医学、儿科学等专业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取得执业医师资格，执业范围：儿科专业。</w:t>
            </w:r>
            <w:r>
              <w:rPr>
                <w:rFonts w:hint="eastAsia"/>
                <w:sz w:val="20"/>
                <w:szCs w:val="20"/>
              </w:rPr>
              <w:t xml:space="preserve">                               </w:t>
            </w:r>
          </w:p>
        </w:tc>
      </w:tr>
      <w:tr w:rsidR="00743FF2" w:rsidRPr="00BB2FA8" w:rsidTr="00A81DF9">
        <w:trPr>
          <w:trHeight w:val="8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口腔科医师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全日制硕士研究生或以上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033DEA">
              <w:rPr>
                <w:rFonts w:ascii="宋体" w:hAnsi="宋体" w:hint="eastAsia"/>
                <w:sz w:val="18"/>
                <w:szCs w:val="18"/>
              </w:rPr>
              <w:t>全日制本科或以上学历的要求学士或以上学位；其他学历的学位不限。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口腔医学类专业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应届毕业生或社会人员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取得执业医师资格，执业范围：口腔专业。</w:t>
            </w:r>
            <w:r>
              <w:rPr>
                <w:rFonts w:hint="eastAsia"/>
                <w:sz w:val="20"/>
                <w:szCs w:val="20"/>
              </w:rPr>
              <w:t xml:space="preserve">                            </w:t>
            </w:r>
          </w:p>
        </w:tc>
      </w:tr>
      <w:tr w:rsidR="00743FF2" w:rsidRPr="00BB2FA8" w:rsidTr="00A81DF9">
        <w:trPr>
          <w:trHeight w:val="8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医学影像学、临床医学、影像医学与核医学等专业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应届毕业生或社会人员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社会人员需有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年以上从事超声或心电图诊断工作并取得执业医师资格，执业范围：医学影像和放射治疗专业。</w:t>
            </w:r>
          </w:p>
        </w:tc>
      </w:tr>
      <w:tr w:rsidR="00743FF2" w:rsidRPr="00BB2FA8" w:rsidTr="00A81DF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医务部干事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全日制硕士研究生或以上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法医学、医事法律等专业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应届毕业生或社会人员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取得相关资格证。</w:t>
            </w:r>
          </w:p>
        </w:tc>
      </w:tr>
      <w:tr w:rsidR="00743FF2" w:rsidRPr="00BB2FA8" w:rsidTr="00A81DF9">
        <w:trPr>
          <w:trHeight w:val="8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护理部干事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FF2" w:rsidRPr="00F36D92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注册护士</w:t>
            </w:r>
            <w:r>
              <w:rPr>
                <w:rFonts w:hint="eastAsia"/>
                <w:sz w:val="20"/>
                <w:szCs w:val="20"/>
              </w:rPr>
              <w:t>,.</w:t>
            </w:r>
            <w:r>
              <w:rPr>
                <w:rFonts w:hint="eastAsia"/>
                <w:sz w:val="20"/>
                <w:szCs w:val="20"/>
              </w:rPr>
              <w:t>取得护理相关专业副高或以上职称；</w:t>
            </w:r>
          </w:p>
          <w:p w:rsidR="00743FF2" w:rsidRDefault="00743FF2" w:rsidP="00A81DF9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</w:t>
            </w:r>
            <w:r w:rsidRPr="000455BE">
              <w:rPr>
                <w:rFonts w:ascii="宋体" w:hAnsi="宋体" w:cs="宋体" w:hint="eastAsia"/>
                <w:sz w:val="20"/>
                <w:szCs w:val="20"/>
              </w:rPr>
              <w:t>在二级以上医院任护理部副主任或护士长满2年；或在三级医院任专科护士或护士长助理的管理职务满3年</w:t>
            </w:r>
            <w:r>
              <w:rPr>
                <w:rFonts w:ascii="宋体" w:hAnsi="宋体" w:cs="宋体" w:hint="eastAsia"/>
                <w:sz w:val="20"/>
                <w:szCs w:val="20"/>
              </w:rPr>
              <w:t>；</w:t>
            </w:r>
          </w:p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到岗后任本院专科护理带头人。</w:t>
            </w:r>
          </w:p>
        </w:tc>
      </w:tr>
      <w:tr w:rsidR="00743FF2" w:rsidRPr="00BB2FA8" w:rsidTr="00A81DF9">
        <w:trPr>
          <w:trHeight w:val="8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FF2" w:rsidRPr="00F36D92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应届毕业生或社会人员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社会人员需取得护士执业资格，应届毕业生须具护士执业资格考试合格成绩单；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有手术室护理工作经验或血透培训上岗证者年龄放宽到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周岁。</w:t>
            </w:r>
          </w:p>
        </w:tc>
      </w:tr>
      <w:tr w:rsidR="00743FF2" w:rsidRPr="00BB2FA8" w:rsidTr="00A81DF9">
        <w:trPr>
          <w:trHeight w:val="8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（应届）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Default="00743FF2" w:rsidP="00A81D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取得护士执业资格或具护士执业资格考试合格成绩单。</w:t>
            </w:r>
          </w:p>
        </w:tc>
      </w:tr>
      <w:tr w:rsidR="00743FF2" w:rsidRPr="00BB2FA8" w:rsidTr="00A81DF9">
        <w:trPr>
          <w:trHeight w:val="576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2FA8">
              <w:rPr>
                <w:rFonts w:ascii="宋体" w:hAnsi="宋体" w:hint="eastAsia"/>
                <w:sz w:val="18"/>
                <w:szCs w:val="18"/>
              </w:rPr>
              <w:t>合计招聘人数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F2" w:rsidRPr="00BB2FA8" w:rsidRDefault="00743FF2" w:rsidP="00A81DF9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743FF2" w:rsidRDefault="00743FF2" w:rsidP="00743FF2">
      <w:pPr>
        <w:spacing w:line="400" w:lineRule="exact"/>
        <w:ind w:firstLineChars="200" w:firstLine="420"/>
        <w:jc w:val="left"/>
        <w:rPr>
          <w:rFonts w:ascii="仿宋_GB2312" w:eastAsia="仿宋_GB2312" w:hint="eastAsia"/>
          <w:szCs w:val="21"/>
        </w:rPr>
      </w:pPr>
      <w:r w:rsidRPr="00BB2FA8">
        <w:rPr>
          <w:rFonts w:ascii="仿宋_GB2312" w:eastAsia="仿宋_GB2312" w:hint="eastAsia"/>
          <w:szCs w:val="21"/>
        </w:rPr>
        <w:t>备注：</w:t>
      </w:r>
      <w:r w:rsidRPr="000455BE">
        <w:rPr>
          <w:rFonts w:ascii="仿宋_GB2312" w:eastAsia="仿宋_GB2312" w:hint="eastAsia"/>
          <w:szCs w:val="21"/>
        </w:rPr>
        <w:t>注：1.30周岁以下为198</w:t>
      </w:r>
      <w:r>
        <w:rPr>
          <w:rFonts w:ascii="仿宋_GB2312" w:eastAsia="仿宋_GB2312" w:hint="eastAsia"/>
          <w:szCs w:val="21"/>
        </w:rPr>
        <w:t>7</w:t>
      </w:r>
      <w:r w:rsidRPr="000455BE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3</w:t>
      </w:r>
      <w:r w:rsidRPr="000455BE"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20</w:t>
      </w:r>
      <w:r w:rsidRPr="000455BE">
        <w:rPr>
          <w:rFonts w:ascii="仿宋_GB2312" w:eastAsia="仿宋_GB2312" w:hint="eastAsia"/>
          <w:szCs w:val="21"/>
        </w:rPr>
        <w:t>日后出生，35周岁以下为198</w:t>
      </w:r>
      <w:r>
        <w:rPr>
          <w:rFonts w:ascii="仿宋_GB2312" w:eastAsia="仿宋_GB2312" w:hint="eastAsia"/>
          <w:szCs w:val="21"/>
        </w:rPr>
        <w:t>2</w:t>
      </w:r>
      <w:r w:rsidRPr="000455BE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3</w:t>
      </w:r>
      <w:r w:rsidRPr="000455BE"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20</w:t>
      </w:r>
      <w:r w:rsidRPr="000455BE">
        <w:rPr>
          <w:rFonts w:ascii="仿宋_GB2312" w:eastAsia="仿宋_GB2312" w:hint="eastAsia"/>
          <w:szCs w:val="21"/>
        </w:rPr>
        <w:t>日后出生,40周岁以下为197</w:t>
      </w:r>
      <w:r>
        <w:rPr>
          <w:rFonts w:ascii="仿宋_GB2312" w:eastAsia="仿宋_GB2312" w:hint="eastAsia"/>
          <w:szCs w:val="21"/>
        </w:rPr>
        <w:t>7</w:t>
      </w:r>
      <w:r w:rsidRPr="000455BE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3</w:t>
      </w:r>
      <w:r w:rsidRPr="000455BE"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20</w:t>
      </w:r>
      <w:r w:rsidRPr="000455BE">
        <w:rPr>
          <w:rFonts w:ascii="仿宋_GB2312" w:eastAsia="仿宋_GB2312" w:hint="eastAsia"/>
          <w:szCs w:val="21"/>
        </w:rPr>
        <w:t>日后出生，45周岁以下为197</w:t>
      </w:r>
      <w:r>
        <w:rPr>
          <w:rFonts w:ascii="仿宋_GB2312" w:eastAsia="仿宋_GB2312" w:hint="eastAsia"/>
          <w:szCs w:val="21"/>
        </w:rPr>
        <w:t>2</w:t>
      </w:r>
      <w:r w:rsidRPr="000455BE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3</w:t>
      </w:r>
      <w:r w:rsidRPr="000455BE"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20日后出生</w:t>
      </w:r>
      <w:r w:rsidRPr="000455BE">
        <w:rPr>
          <w:rFonts w:ascii="仿宋_GB2312" w:eastAsia="仿宋_GB2312" w:hint="eastAsia"/>
          <w:szCs w:val="21"/>
        </w:rPr>
        <w:t>。符合条件的应聘者只能报考上述职位表中相应一个岗位。2.工作经历证明材料：工作单位出具的证明、劳动（聘用）合同、社保缴费清单、工资清单等。</w:t>
      </w:r>
    </w:p>
    <w:p w:rsidR="00C2180C" w:rsidRPr="00743FF2" w:rsidRDefault="00743FF2"/>
    <w:sectPr w:rsidR="00C2180C" w:rsidRPr="00743FF2" w:rsidSect="00743FF2">
      <w:pgSz w:w="16838" w:h="11906" w:orient="landscape"/>
      <w:pgMar w:top="567" w:right="1077" w:bottom="56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F2"/>
    <w:rsid w:val="00743FF2"/>
    <w:rsid w:val="00DE5469"/>
    <w:rsid w:val="00F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>DLYY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院务办公室</dc:creator>
  <cp:keywords/>
  <dc:description/>
  <cp:lastModifiedBy>院务办公室</cp:lastModifiedBy>
  <cp:revision>1</cp:revision>
  <dcterms:created xsi:type="dcterms:W3CDTF">2018-03-06T09:06:00Z</dcterms:created>
  <dcterms:modified xsi:type="dcterms:W3CDTF">2018-03-06T09:07:00Z</dcterms:modified>
</cp:coreProperties>
</file>