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D8" w:rsidRDefault="00E24C2E">
      <w:pPr>
        <w:snapToGrid w:val="0"/>
        <w:jc w:val="left"/>
        <w:rPr>
          <w:rFonts w:ascii="黑体" w:eastAsia="黑体" w:hAnsi="黑体" w:cs="Times New Roman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D07CD8" w:rsidRDefault="00E24C2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无锡瀚澜水利科技有限公司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2018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年度公开招聘工作人员计划表</w:t>
      </w:r>
    </w:p>
    <w:p w:rsidR="00D07CD8" w:rsidRDefault="00E24C2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单位（盖章）：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无锡瀚澜水利科技有限公司</w:t>
      </w:r>
    </w:p>
    <w:tbl>
      <w:tblPr>
        <w:tblW w:w="1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10"/>
        <w:gridCol w:w="1790"/>
        <w:gridCol w:w="1930"/>
        <w:gridCol w:w="690"/>
        <w:gridCol w:w="1760"/>
        <w:gridCol w:w="960"/>
        <w:gridCol w:w="860"/>
        <w:gridCol w:w="600"/>
        <w:gridCol w:w="1160"/>
        <w:gridCol w:w="1290"/>
        <w:gridCol w:w="619"/>
      </w:tblGrid>
      <w:tr w:rsidR="00D07CD8">
        <w:trPr>
          <w:trHeight w:val="1060"/>
        </w:trPr>
        <w:tc>
          <w:tcPr>
            <w:tcW w:w="6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1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17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1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职位简介</w:t>
            </w:r>
          </w:p>
        </w:tc>
        <w:tc>
          <w:tcPr>
            <w:tcW w:w="6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计划招考人数（人）</w:t>
            </w:r>
          </w:p>
        </w:tc>
        <w:tc>
          <w:tcPr>
            <w:tcW w:w="17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9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8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60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2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计划录用人数与面试人选的确定比例</w:t>
            </w:r>
          </w:p>
        </w:tc>
        <w:tc>
          <w:tcPr>
            <w:tcW w:w="61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备注</w:t>
            </w:r>
          </w:p>
          <w:p w:rsidR="00D07CD8" w:rsidRDefault="00D07CD8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</w:p>
        </w:tc>
      </w:tr>
      <w:tr w:rsidR="00D07CD8">
        <w:trPr>
          <w:trHeight w:val="450"/>
        </w:trPr>
        <w:tc>
          <w:tcPr>
            <w:tcW w:w="6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161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无锡瀚澜水利科技有限公司</w:t>
            </w:r>
          </w:p>
        </w:tc>
        <w:tc>
          <w:tcPr>
            <w:tcW w:w="17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水文水资源调查与评价</w:t>
            </w:r>
          </w:p>
        </w:tc>
        <w:tc>
          <w:tcPr>
            <w:tcW w:w="1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主要从事水文水资源</w:t>
            </w:r>
            <w:r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  <w:t>调查评价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及</w:t>
            </w:r>
            <w:r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  <w:t>水资源规划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编制</w:t>
            </w:r>
          </w:p>
        </w:tc>
        <w:tc>
          <w:tcPr>
            <w:tcW w:w="6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17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水文水资源</w:t>
            </w:r>
            <w:r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  <w:t>相关专业</w:t>
            </w:r>
          </w:p>
        </w:tc>
        <w:tc>
          <w:tcPr>
            <w:tcW w:w="9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全日制硕士研究生及以上</w:t>
            </w:r>
          </w:p>
        </w:tc>
        <w:tc>
          <w:tcPr>
            <w:tcW w:w="8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硕士</w:t>
            </w:r>
          </w:p>
        </w:tc>
        <w:tc>
          <w:tcPr>
            <w:tcW w:w="60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无</w:t>
            </w:r>
          </w:p>
        </w:tc>
        <w:tc>
          <w:tcPr>
            <w:tcW w:w="11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D07CD8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1:3</w:t>
            </w:r>
          </w:p>
        </w:tc>
        <w:tc>
          <w:tcPr>
            <w:tcW w:w="61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D07CD8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</w:p>
        </w:tc>
      </w:tr>
      <w:tr w:rsidR="00D07CD8">
        <w:trPr>
          <w:trHeight w:val="4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无锡瀚澜水利科技有限公司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水质分析与评价研究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jc w:val="left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主要从事水环境监测评价及相关研究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化学分析、环境监测</w:t>
            </w:r>
            <w:r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  <w:t>相关专业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全日制硕士研究生及以上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硕士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D07CD8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1:3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D07CD8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</w:p>
        </w:tc>
      </w:tr>
      <w:tr w:rsidR="00D07CD8">
        <w:trPr>
          <w:trHeight w:val="804"/>
        </w:trPr>
        <w:tc>
          <w:tcPr>
            <w:tcW w:w="6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无锡瀚澜水利科技有限公司</w:t>
            </w:r>
          </w:p>
        </w:tc>
        <w:tc>
          <w:tcPr>
            <w:tcW w:w="17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信息管理</w:t>
            </w:r>
          </w:p>
        </w:tc>
        <w:tc>
          <w:tcPr>
            <w:tcW w:w="1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主要从事水利信息化项目规划、建设及运行维护</w:t>
            </w:r>
          </w:p>
        </w:tc>
        <w:tc>
          <w:tcPr>
            <w:tcW w:w="6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17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计算机、电子信息、水文水资源、水环境相关专业</w:t>
            </w:r>
          </w:p>
        </w:tc>
        <w:tc>
          <w:tcPr>
            <w:tcW w:w="9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left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全日制硕士研究生及以上</w:t>
            </w:r>
          </w:p>
        </w:tc>
        <w:tc>
          <w:tcPr>
            <w:tcW w:w="8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硕士</w:t>
            </w:r>
          </w:p>
        </w:tc>
        <w:tc>
          <w:tcPr>
            <w:tcW w:w="60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无</w:t>
            </w:r>
          </w:p>
        </w:tc>
        <w:tc>
          <w:tcPr>
            <w:tcW w:w="11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D07CD8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>1:3</w:t>
            </w:r>
          </w:p>
        </w:tc>
        <w:tc>
          <w:tcPr>
            <w:tcW w:w="61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07CD8" w:rsidRDefault="00E24C2E">
            <w:pPr>
              <w:widowControl/>
              <w:jc w:val="center"/>
              <w:textAlignment w:val="center"/>
              <w:rPr>
                <w:rFonts w:ascii="宋体" w:eastAsia="方正仿宋_GBK" w:hAnsi="宋体" w:cs="方正仿宋_GBK"/>
                <w:b/>
                <w:kern w:val="0"/>
                <w:szCs w:val="21"/>
                <w:lang w:bidi="ar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Cs w:val="21"/>
                <w:lang w:bidi="ar"/>
              </w:rPr>
              <w:t xml:space="preserve">　</w:t>
            </w:r>
          </w:p>
        </w:tc>
      </w:tr>
    </w:tbl>
    <w:p w:rsidR="00D07CD8" w:rsidRDefault="00E24C2E">
      <w:pPr>
        <w:ind w:firstLineChars="200" w:firstLine="420"/>
        <w:rPr>
          <w:rFonts w:eastAsia="华文中宋" w:hAnsi="华文中宋"/>
          <w:kern w:val="0"/>
          <w:szCs w:val="21"/>
        </w:rPr>
      </w:pPr>
      <w:r>
        <w:rPr>
          <w:rFonts w:eastAsia="华文中宋" w:hAnsi="华文中宋" w:hint="eastAsia"/>
          <w:kern w:val="0"/>
          <w:szCs w:val="21"/>
        </w:rPr>
        <w:t>报名时间：</w:t>
      </w:r>
      <w:r>
        <w:rPr>
          <w:rFonts w:eastAsia="华文中宋" w:hAnsi="华文中宋"/>
          <w:kern w:val="0"/>
          <w:szCs w:val="21"/>
        </w:rPr>
        <w:t>20</w:t>
      </w:r>
      <w:r>
        <w:rPr>
          <w:rFonts w:eastAsia="华文中宋" w:hAnsi="华文中宋" w:hint="eastAsia"/>
          <w:kern w:val="0"/>
          <w:szCs w:val="21"/>
        </w:rPr>
        <w:t>1</w:t>
      </w:r>
      <w:r>
        <w:rPr>
          <w:rFonts w:eastAsia="华文中宋" w:hAnsi="华文中宋"/>
          <w:kern w:val="0"/>
          <w:szCs w:val="21"/>
        </w:rPr>
        <w:t>7</w:t>
      </w:r>
      <w:r>
        <w:rPr>
          <w:rFonts w:eastAsia="华文中宋" w:hAnsi="华文中宋"/>
          <w:kern w:val="0"/>
          <w:szCs w:val="21"/>
        </w:rPr>
        <w:t>年</w:t>
      </w:r>
      <w:r>
        <w:rPr>
          <w:rFonts w:eastAsia="华文中宋" w:hAnsi="华文中宋" w:hint="eastAsia"/>
          <w:kern w:val="0"/>
          <w:szCs w:val="21"/>
        </w:rPr>
        <w:t>3</w:t>
      </w:r>
      <w:r>
        <w:rPr>
          <w:rFonts w:eastAsia="华文中宋" w:hAnsi="华文中宋"/>
          <w:kern w:val="0"/>
          <w:szCs w:val="21"/>
        </w:rPr>
        <w:t>月</w:t>
      </w:r>
      <w:r>
        <w:rPr>
          <w:rFonts w:eastAsia="华文中宋" w:hAnsi="华文中宋" w:hint="eastAsia"/>
          <w:kern w:val="0"/>
          <w:szCs w:val="21"/>
        </w:rPr>
        <w:t>9</w:t>
      </w:r>
      <w:r>
        <w:rPr>
          <w:rFonts w:eastAsia="华文中宋" w:hAnsi="华文中宋"/>
          <w:kern w:val="0"/>
          <w:szCs w:val="21"/>
        </w:rPr>
        <w:t>日至</w:t>
      </w:r>
      <w:r>
        <w:rPr>
          <w:rFonts w:eastAsia="华文中宋" w:hAnsi="华文中宋" w:hint="eastAsia"/>
          <w:kern w:val="0"/>
          <w:szCs w:val="21"/>
        </w:rPr>
        <w:t>3</w:t>
      </w:r>
      <w:r>
        <w:rPr>
          <w:rFonts w:eastAsia="华文中宋" w:hAnsi="华文中宋"/>
          <w:kern w:val="0"/>
          <w:szCs w:val="21"/>
        </w:rPr>
        <w:t>月</w:t>
      </w:r>
      <w:r>
        <w:rPr>
          <w:rFonts w:eastAsia="华文中宋" w:hAnsi="华文中宋" w:hint="eastAsia"/>
          <w:kern w:val="0"/>
          <w:szCs w:val="21"/>
        </w:rPr>
        <w:t>25</w:t>
      </w:r>
      <w:r>
        <w:rPr>
          <w:rFonts w:eastAsia="华文中宋" w:hAnsi="华文中宋"/>
          <w:kern w:val="0"/>
          <w:szCs w:val="21"/>
        </w:rPr>
        <w:t>日</w:t>
      </w:r>
      <w:r>
        <w:rPr>
          <w:rFonts w:eastAsia="华文中宋" w:hAnsi="华文中宋" w:hint="eastAsia"/>
          <w:kern w:val="0"/>
          <w:szCs w:val="21"/>
        </w:rPr>
        <w:t>。</w:t>
      </w:r>
    </w:p>
    <w:p w:rsidR="00D07CD8" w:rsidRDefault="00E24C2E">
      <w:pPr>
        <w:ind w:firstLineChars="200" w:firstLine="420"/>
        <w:rPr>
          <w:rFonts w:eastAsia="华文中宋" w:hAnsi="华文中宋"/>
          <w:kern w:val="0"/>
          <w:szCs w:val="21"/>
        </w:rPr>
      </w:pPr>
      <w:r>
        <w:rPr>
          <w:rFonts w:eastAsia="华文中宋" w:hAnsi="华文中宋"/>
          <w:kern w:val="0"/>
          <w:szCs w:val="21"/>
        </w:rPr>
        <w:t>领取准考证时间：</w:t>
      </w:r>
      <w:r>
        <w:rPr>
          <w:rFonts w:eastAsia="华文中宋" w:hAnsi="华文中宋"/>
          <w:kern w:val="0"/>
          <w:szCs w:val="21"/>
        </w:rPr>
        <w:t>20</w:t>
      </w:r>
      <w:r>
        <w:rPr>
          <w:rFonts w:eastAsia="华文中宋" w:hAnsi="华文中宋" w:hint="eastAsia"/>
          <w:kern w:val="0"/>
          <w:szCs w:val="21"/>
        </w:rPr>
        <w:t>1</w:t>
      </w:r>
      <w:r>
        <w:rPr>
          <w:rFonts w:eastAsia="华文中宋" w:hAnsi="华文中宋"/>
          <w:kern w:val="0"/>
          <w:szCs w:val="21"/>
        </w:rPr>
        <w:t>7</w:t>
      </w:r>
      <w:r>
        <w:rPr>
          <w:rFonts w:eastAsia="华文中宋" w:hAnsi="华文中宋"/>
          <w:kern w:val="0"/>
          <w:szCs w:val="21"/>
        </w:rPr>
        <w:t>年</w:t>
      </w:r>
      <w:r>
        <w:rPr>
          <w:rFonts w:eastAsia="华文中宋" w:hAnsi="华文中宋" w:hint="eastAsia"/>
          <w:kern w:val="0"/>
          <w:szCs w:val="21"/>
        </w:rPr>
        <w:t>3</w:t>
      </w:r>
      <w:r>
        <w:rPr>
          <w:rFonts w:eastAsia="华文中宋" w:hAnsi="华文中宋"/>
          <w:kern w:val="0"/>
          <w:szCs w:val="21"/>
        </w:rPr>
        <w:t>月</w:t>
      </w:r>
      <w:r>
        <w:rPr>
          <w:rFonts w:eastAsia="华文中宋" w:hAnsi="华文中宋" w:hint="eastAsia"/>
          <w:kern w:val="0"/>
          <w:szCs w:val="21"/>
        </w:rPr>
        <w:t>30</w:t>
      </w:r>
      <w:r>
        <w:rPr>
          <w:rFonts w:eastAsia="华文中宋" w:hAnsi="华文中宋"/>
          <w:kern w:val="0"/>
          <w:szCs w:val="21"/>
        </w:rPr>
        <w:t>日</w:t>
      </w:r>
      <w:r>
        <w:rPr>
          <w:rFonts w:eastAsia="华文中宋" w:hAnsi="华文中宋" w:hint="eastAsia"/>
          <w:kern w:val="0"/>
          <w:szCs w:val="21"/>
        </w:rPr>
        <w:t>13:00-17:00</w:t>
      </w:r>
      <w:r>
        <w:rPr>
          <w:rFonts w:eastAsia="华文中宋" w:hAnsi="华文中宋" w:hint="eastAsia"/>
          <w:kern w:val="0"/>
          <w:szCs w:val="21"/>
        </w:rPr>
        <w:t>。</w:t>
      </w:r>
    </w:p>
    <w:p w:rsidR="00D07CD8" w:rsidRDefault="00E24C2E">
      <w:pPr>
        <w:ind w:firstLineChars="200" w:firstLine="420"/>
        <w:rPr>
          <w:rFonts w:eastAsia="华文中宋" w:hAnsi="华文中宋"/>
          <w:kern w:val="0"/>
          <w:szCs w:val="21"/>
        </w:rPr>
      </w:pPr>
      <w:r>
        <w:rPr>
          <w:rFonts w:eastAsia="华文中宋" w:hAnsi="华文中宋"/>
          <w:kern w:val="0"/>
          <w:szCs w:val="21"/>
        </w:rPr>
        <w:t>笔试时间：</w:t>
      </w:r>
      <w:r>
        <w:rPr>
          <w:rFonts w:eastAsia="华文中宋" w:hAnsi="华文中宋"/>
          <w:kern w:val="0"/>
          <w:szCs w:val="21"/>
        </w:rPr>
        <w:t>2017</w:t>
      </w:r>
      <w:r>
        <w:rPr>
          <w:rFonts w:eastAsia="华文中宋" w:hAnsi="华文中宋"/>
          <w:kern w:val="0"/>
          <w:szCs w:val="21"/>
        </w:rPr>
        <w:t>年</w:t>
      </w:r>
      <w:r>
        <w:rPr>
          <w:rFonts w:eastAsia="华文中宋" w:hAnsi="华文中宋" w:hint="eastAsia"/>
          <w:kern w:val="0"/>
          <w:szCs w:val="21"/>
        </w:rPr>
        <w:t>3</w:t>
      </w:r>
      <w:r>
        <w:rPr>
          <w:rFonts w:eastAsia="华文中宋" w:hAnsi="华文中宋"/>
          <w:kern w:val="0"/>
          <w:szCs w:val="21"/>
        </w:rPr>
        <w:t>月</w:t>
      </w:r>
      <w:r>
        <w:rPr>
          <w:rFonts w:eastAsia="华文中宋" w:hAnsi="华文中宋" w:hint="eastAsia"/>
          <w:kern w:val="0"/>
          <w:szCs w:val="21"/>
        </w:rPr>
        <w:t>31</w:t>
      </w:r>
      <w:r>
        <w:rPr>
          <w:rFonts w:eastAsia="华文中宋" w:hAnsi="华文中宋"/>
          <w:kern w:val="0"/>
          <w:szCs w:val="21"/>
        </w:rPr>
        <w:t>日</w:t>
      </w:r>
      <w:r>
        <w:rPr>
          <w:rFonts w:eastAsia="华文中宋" w:hAnsi="华文中宋" w:hint="eastAsia"/>
          <w:kern w:val="0"/>
          <w:szCs w:val="21"/>
        </w:rPr>
        <w:t>9:00</w:t>
      </w:r>
      <w:r>
        <w:rPr>
          <w:rFonts w:eastAsia="华文中宋" w:hAnsi="华文中宋"/>
          <w:kern w:val="0"/>
          <w:szCs w:val="21"/>
        </w:rPr>
        <w:t>至</w:t>
      </w:r>
      <w:r>
        <w:rPr>
          <w:rFonts w:eastAsia="华文中宋" w:hAnsi="华文中宋" w:hint="eastAsia"/>
          <w:kern w:val="0"/>
          <w:szCs w:val="21"/>
        </w:rPr>
        <w:t>1</w:t>
      </w:r>
      <w:r>
        <w:rPr>
          <w:rFonts w:eastAsia="华文中宋" w:hAnsi="华文中宋" w:hint="eastAsia"/>
          <w:kern w:val="0"/>
          <w:szCs w:val="21"/>
        </w:rPr>
        <w:t>1</w:t>
      </w:r>
      <w:r>
        <w:rPr>
          <w:rFonts w:eastAsia="华文中宋" w:hAnsi="华文中宋" w:hint="eastAsia"/>
          <w:kern w:val="0"/>
          <w:szCs w:val="21"/>
        </w:rPr>
        <w:t>:</w:t>
      </w:r>
      <w:r>
        <w:rPr>
          <w:rFonts w:eastAsia="华文中宋" w:hAnsi="华文中宋" w:hint="eastAsia"/>
          <w:kern w:val="0"/>
          <w:szCs w:val="21"/>
        </w:rPr>
        <w:t>0</w:t>
      </w:r>
      <w:r>
        <w:rPr>
          <w:rFonts w:eastAsia="华文中宋" w:hAnsi="华文中宋"/>
          <w:kern w:val="0"/>
          <w:szCs w:val="21"/>
        </w:rPr>
        <w:t>0</w:t>
      </w:r>
      <w:r>
        <w:rPr>
          <w:rFonts w:eastAsia="华文中宋" w:hAnsi="华文中宋"/>
          <w:kern w:val="0"/>
          <w:szCs w:val="21"/>
        </w:rPr>
        <w:t>。</w:t>
      </w:r>
    </w:p>
    <w:p w:rsidR="00D07CD8" w:rsidRDefault="00E24C2E">
      <w:pPr>
        <w:ind w:firstLineChars="200" w:firstLine="420"/>
        <w:rPr>
          <w:rFonts w:eastAsia="华文中宋" w:hAnsi="华文中宋"/>
          <w:kern w:val="0"/>
          <w:szCs w:val="21"/>
        </w:rPr>
      </w:pPr>
      <w:r>
        <w:rPr>
          <w:rFonts w:eastAsia="华文中宋" w:hAnsi="华文中宋" w:hint="eastAsia"/>
          <w:kern w:val="0"/>
          <w:szCs w:val="21"/>
        </w:rPr>
        <w:t>考察</w:t>
      </w:r>
      <w:r>
        <w:rPr>
          <w:rFonts w:eastAsia="华文中宋" w:hAnsi="华文中宋"/>
          <w:kern w:val="0"/>
          <w:szCs w:val="21"/>
        </w:rPr>
        <w:t>时间：</w:t>
      </w:r>
      <w:r>
        <w:rPr>
          <w:rFonts w:eastAsia="华文中宋" w:hAnsi="华文中宋"/>
          <w:kern w:val="0"/>
          <w:szCs w:val="21"/>
        </w:rPr>
        <w:t>20</w:t>
      </w:r>
      <w:r>
        <w:rPr>
          <w:rFonts w:eastAsia="华文中宋" w:hAnsi="华文中宋" w:hint="eastAsia"/>
          <w:kern w:val="0"/>
          <w:szCs w:val="21"/>
        </w:rPr>
        <w:t>1</w:t>
      </w:r>
      <w:r>
        <w:rPr>
          <w:rFonts w:eastAsia="华文中宋" w:hAnsi="华文中宋"/>
          <w:kern w:val="0"/>
          <w:szCs w:val="21"/>
        </w:rPr>
        <w:t>7</w:t>
      </w:r>
      <w:r>
        <w:rPr>
          <w:rFonts w:eastAsia="华文中宋" w:hAnsi="华文中宋"/>
          <w:kern w:val="0"/>
          <w:szCs w:val="21"/>
        </w:rPr>
        <w:t>年</w:t>
      </w:r>
      <w:r>
        <w:rPr>
          <w:rFonts w:eastAsia="华文中宋" w:hAnsi="华文中宋" w:hint="eastAsia"/>
          <w:kern w:val="0"/>
          <w:szCs w:val="21"/>
        </w:rPr>
        <w:t>4</w:t>
      </w:r>
      <w:r>
        <w:rPr>
          <w:rFonts w:eastAsia="华文中宋" w:hAnsi="华文中宋"/>
          <w:kern w:val="0"/>
          <w:szCs w:val="21"/>
        </w:rPr>
        <w:t>月</w:t>
      </w:r>
      <w:r w:rsidR="000819D6">
        <w:rPr>
          <w:rFonts w:eastAsia="华文中宋" w:hAnsi="华文中宋"/>
          <w:kern w:val="0"/>
          <w:szCs w:val="21"/>
        </w:rPr>
        <w:t>30</w:t>
      </w:r>
      <w:bookmarkStart w:id="0" w:name="_GoBack"/>
      <w:bookmarkEnd w:id="0"/>
      <w:r>
        <w:rPr>
          <w:rFonts w:eastAsia="华文中宋" w:hAnsi="华文中宋" w:hint="eastAsia"/>
          <w:kern w:val="0"/>
          <w:szCs w:val="21"/>
        </w:rPr>
        <w:t>日前。</w:t>
      </w:r>
    </w:p>
    <w:p w:rsidR="00D07CD8" w:rsidRDefault="00E24C2E">
      <w:pPr>
        <w:ind w:firstLineChars="200" w:firstLine="420"/>
        <w:rPr>
          <w:rFonts w:eastAsia="华文中宋" w:hAnsi="华文中宋"/>
          <w:kern w:val="0"/>
          <w:szCs w:val="21"/>
        </w:rPr>
      </w:pPr>
      <w:r>
        <w:rPr>
          <w:rFonts w:eastAsia="华文中宋" w:hAnsi="华文中宋" w:hint="eastAsia"/>
          <w:kern w:val="0"/>
          <w:szCs w:val="21"/>
        </w:rPr>
        <w:t>联</w:t>
      </w:r>
      <w:r>
        <w:rPr>
          <w:rFonts w:eastAsia="华文中宋" w:hAnsi="华文中宋" w:hint="eastAsia"/>
          <w:kern w:val="0"/>
          <w:szCs w:val="21"/>
        </w:rPr>
        <w:t xml:space="preserve"> </w:t>
      </w:r>
      <w:r>
        <w:rPr>
          <w:rFonts w:eastAsia="华文中宋" w:hAnsi="华文中宋" w:hint="eastAsia"/>
          <w:kern w:val="0"/>
          <w:szCs w:val="21"/>
        </w:rPr>
        <w:t>系</w:t>
      </w:r>
      <w:r>
        <w:rPr>
          <w:rFonts w:eastAsia="华文中宋" w:hAnsi="华文中宋" w:hint="eastAsia"/>
          <w:kern w:val="0"/>
          <w:szCs w:val="21"/>
        </w:rPr>
        <w:t xml:space="preserve"> </w:t>
      </w:r>
      <w:r>
        <w:rPr>
          <w:rFonts w:eastAsia="华文中宋" w:hAnsi="华文中宋" w:hint="eastAsia"/>
          <w:kern w:val="0"/>
          <w:szCs w:val="21"/>
        </w:rPr>
        <w:t>人：</w:t>
      </w:r>
      <w:r>
        <w:rPr>
          <w:rFonts w:eastAsia="华文中宋" w:hAnsi="华文中宋" w:hint="eastAsia"/>
          <w:kern w:val="0"/>
          <w:szCs w:val="21"/>
        </w:rPr>
        <w:t>雷老师</w:t>
      </w:r>
      <w:r>
        <w:rPr>
          <w:rFonts w:eastAsia="华文中宋" w:hAnsi="华文中宋" w:hint="eastAsia"/>
          <w:kern w:val="0"/>
          <w:szCs w:val="21"/>
        </w:rPr>
        <w:t xml:space="preserve">  </w:t>
      </w:r>
      <w:r>
        <w:rPr>
          <w:rFonts w:eastAsia="华文中宋" w:hAnsi="华文中宋" w:hint="eastAsia"/>
          <w:kern w:val="0"/>
          <w:szCs w:val="21"/>
        </w:rPr>
        <w:t>孙老师</w:t>
      </w:r>
      <w:r>
        <w:rPr>
          <w:rFonts w:eastAsia="华文中宋" w:hAnsi="华文中宋" w:hint="eastAsia"/>
          <w:kern w:val="0"/>
          <w:szCs w:val="21"/>
        </w:rPr>
        <w:t xml:space="preserve">                   </w:t>
      </w:r>
      <w:r>
        <w:rPr>
          <w:rFonts w:eastAsia="华文中宋" w:hAnsi="华文中宋" w:hint="eastAsia"/>
          <w:kern w:val="0"/>
          <w:szCs w:val="21"/>
        </w:rPr>
        <w:t>联系电话：</w:t>
      </w:r>
      <w:r>
        <w:rPr>
          <w:rFonts w:eastAsia="华文中宋" w:hAnsi="华文中宋" w:hint="eastAsia"/>
          <w:kern w:val="0"/>
          <w:szCs w:val="21"/>
        </w:rPr>
        <w:t>0510-854429</w:t>
      </w:r>
      <w:r>
        <w:rPr>
          <w:rFonts w:eastAsia="华文中宋" w:hAnsi="华文中宋" w:hint="eastAsia"/>
          <w:kern w:val="0"/>
          <w:szCs w:val="21"/>
        </w:rPr>
        <w:t>16</w:t>
      </w:r>
      <w:r>
        <w:rPr>
          <w:rFonts w:eastAsia="华文中宋" w:hAnsi="华文中宋" w:hint="eastAsia"/>
          <w:kern w:val="0"/>
          <w:szCs w:val="21"/>
        </w:rPr>
        <w:t xml:space="preserve"> </w:t>
      </w:r>
      <w:r>
        <w:rPr>
          <w:rFonts w:eastAsia="华文中宋" w:hAnsi="华文中宋" w:hint="eastAsia"/>
          <w:kern w:val="0"/>
          <w:szCs w:val="21"/>
        </w:rPr>
        <w:t xml:space="preserve"> 0510-85442917</w:t>
      </w:r>
    </w:p>
    <w:p w:rsidR="00D07CD8" w:rsidRDefault="00E24C2E">
      <w:pPr>
        <w:ind w:firstLineChars="200" w:firstLine="420"/>
        <w:rPr>
          <w:rFonts w:eastAsia="华文中宋" w:hAnsi="华文中宋"/>
          <w:kern w:val="0"/>
          <w:szCs w:val="21"/>
        </w:rPr>
      </w:pPr>
      <w:r>
        <w:rPr>
          <w:rFonts w:eastAsia="华文中宋" w:hAnsi="华文中宋" w:hint="eastAsia"/>
          <w:kern w:val="0"/>
          <w:szCs w:val="21"/>
        </w:rPr>
        <w:t>地</w:t>
      </w:r>
      <w:r>
        <w:rPr>
          <w:rFonts w:eastAsia="华文中宋" w:hAnsi="华文中宋" w:hint="eastAsia"/>
          <w:kern w:val="0"/>
          <w:szCs w:val="21"/>
        </w:rPr>
        <w:t xml:space="preserve">    </w:t>
      </w:r>
      <w:r>
        <w:rPr>
          <w:rFonts w:eastAsia="华文中宋" w:hAnsi="华文中宋" w:hint="eastAsia"/>
          <w:kern w:val="0"/>
          <w:szCs w:val="21"/>
        </w:rPr>
        <w:t>址：无锡市金城路</w:t>
      </w:r>
      <w:r>
        <w:rPr>
          <w:rFonts w:eastAsia="华文中宋" w:hAnsi="华文中宋" w:hint="eastAsia"/>
          <w:kern w:val="0"/>
          <w:szCs w:val="21"/>
        </w:rPr>
        <w:t>835</w:t>
      </w:r>
      <w:r>
        <w:rPr>
          <w:rFonts w:eastAsia="华文中宋" w:hAnsi="华文中宋" w:hint="eastAsia"/>
          <w:kern w:val="0"/>
          <w:szCs w:val="21"/>
        </w:rPr>
        <w:t>号</w:t>
      </w:r>
      <w:r>
        <w:rPr>
          <w:rFonts w:eastAsia="华文中宋" w:hAnsi="华文中宋" w:hint="eastAsia"/>
          <w:kern w:val="0"/>
          <w:szCs w:val="21"/>
        </w:rPr>
        <w:t xml:space="preserve">                    </w:t>
      </w:r>
      <w:r>
        <w:rPr>
          <w:rFonts w:eastAsia="华文中宋" w:hAnsi="华文中宋" w:hint="eastAsia"/>
          <w:kern w:val="0"/>
          <w:szCs w:val="21"/>
        </w:rPr>
        <w:t>邮</w:t>
      </w:r>
      <w:r>
        <w:rPr>
          <w:rFonts w:eastAsia="华文中宋" w:hAnsi="华文中宋" w:hint="eastAsia"/>
          <w:kern w:val="0"/>
          <w:szCs w:val="21"/>
        </w:rPr>
        <w:t xml:space="preserve">    </w:t>
      </w:r>
      <w:r>
        <w:rPr>
          <w:rFonts w:eastAsia="华文中宋" w:hAnsi="华文中宋" w:hint="eastAsia"/>
          <w:kern w:val="0"/>
          <w:szCs w:val="21"/>
        </w:rPr>
        <w:t>编：</w:t>
      </w:r>
      <w:r>
        <w:rPr>
          <w:rFonts w:eastAsia="华文中宋" w:hAnsi="华文中宋" w:hint="eastAsia"/>
          <w:kern w:val="0"/>
          <w:szCs w:val="21"/>
        </w:rPr>
        <w:t>214024</w:t>
      </w:r>
    </w:p>
    <w:p w:rsidR="00D07CD8" w:rsidRDefault="00E24C2E">
      <w:pPr>
        <w:ind w:firstLineChars="200" w:firstLine="420"/>
        <w:rPr>
          <w:rFonts w:ascii="宋体" w:eastAsia="仿宋_GB2312" w:hAnsi="宋体"/>
          <w:sz w:val="32"/>
          <w:szCs w:val="32"/>
        </w:rPr>
      </w:pPr>
      <w:r>
        <w:rPr>
          <w:rFonts w:eastAsia="华文中宋" w:hAnsi="华文中宋" w:hint="eastAsia"/>
          <w:kern w:val="0"/>
          <w:szCs w:val="21"/>
        </w:rPr>
        <w:t>电子邮箱：</w:t>
      </w:r>
      <w:r>
        <w:rPr>
          <w:rFonts w:eastAsia="华文中宋" w:hAnsi="华文中宋" w:hint="eastAsia"/>
          <w:kern w:val="0"/>
          <w:szCs w:val="21"/>
        </w:rPr>
        <w:t>zhaopintba@163.com</w:t>
      </w:r>
      <w:r>
        <w:rPr>
          <w:rFonts w:eastAsia="华文中宋" w:hAnsi="华文中宋"/>
          <w:kern w:val="0"/>
          <w:szCs w:val="21"/>
        </w:rPr>
        <w:t xml:space="preserve"> </w:t>
      </w:r>
    </w:p>
    <w:sectPr w:rsidR="00D07CD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2E" w:rsidRDefault="00E24C2E" w:rsidP="000819D6">
      <w:r>
        <w:separator/>
      </w:r>
    </w:p>
  </w:endnote>
  <w:endnote w:type="continuationSeparator" w:id="0">
    <w:p w:rsidR="00E24C2E" w:rsidRDefault="00E24C2E" w:rsidP="0008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2E" w:rsidRDefault="00E24C2E" w:rsidP="000819D6">
      <w:r>
        <w:separator/>
      </w:r>
    </w:p>
  </w:footnote>
  <w:footnote w:type="continuationSeparator" w:id="0">
    <w:p w:rsidR="00E24C2E" w:rsidRDefault="00E24C2E" w:rsidP="0008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A0"/>
    <w:rsid w:val="000819D6"/>
    <w:rsid w:val="000E5392"/>
    <w:rsid w:val="001304A0"/>
    <w:rsid w:val="002D04C9"/>
    <w:rsid w:val="002D3866"/>
    <w:rsid w:val="002D6539"/>
    <w:rsid w:val="00363E17"/>
    <w:rsid w:val="003D1DF8"/>
    <w:rsid w:val="0046668D"/>
    <w:rsid w:val="004C5CE5"/>
    <w:rsid w:val="005154FF"/>
    <w:rsid w:val="00616CEC"/>
    <w:rsid w:val="006840B6"/>
    <w:rsid w:val="006E3DE1"/>
    <w:rsid w:val="00934C1C"/>
    <w:rsid w:val="00AA405A"/>
    <w:rsid w:val="00AE2E2E"/>
    <w:rsid w:val="00B077FB"/>
    <w:rsid w:val="00D07CD8"/>
    <w:rsid w:val="00D6299A"/>
    <w:rsid w:val="00E24C2E"/>
    <w:rsid w:val="04EB1539"/>
    <w:rsid w:val="06E10D34"/>
    <w:rsid w:val="0C5C5D02"/>
    <w:rsid w:val="0E2444A4"/>
    <w:rsid w:val="0F9336AA"/>
    <w:rsid w:val="108E5B23"/>
    <w:rsid w:val="149C4FC6"/>
    <w:rsid w:val="17121CF7"/>
    <w:rsid w:val="18C05CBF"/>
    <w:rsid w:val="1D6B3114"/>
    <w:rsid w:val="1E032FB6"/>
    <w:rsid w:val="1F31611A"/>
    <w:rsid w:val="237D0778"/>
    <w:rsid w:val="24B62892"/>
    <w:rsid w:val="268E20C9"/>
    <w:rsid w:val="2B5338A0"/>
    <w:rsid w:val="2BCD73C5"/>
    <w:rsid w:val="2E165B81"/>
    <w:rsid w:val="2F5C34BD"/>
    <w:rsid w:val="33D83861"/>
    <w:rsid w:val="34880799"/>
    <w:rsid w:val="37877F8F"/>
    <w:rsid w:val="383C78ED"/>
    <w:rsid w:val="38BB6199"/>
    <w:rsid w:val="3AA519F4"/>
    <w:rsid w:val="3E372CDB"/>
    <w:rsid w:val="44337F0E"/>
    <w:rsid w:val="472F18D3"/>
    <w:rsid w:val="47C35FFA"/>
    <w:rsid w:val="488B6806"/>
    <w:rsid w:val="4BF308D9"/>
    <w:rsid w:val="4BF5163A"/>
    <w:rsid w:val="4C682B79"/>
    <w:rsid w:val="4E5F60EB"/>
    <w:rsid w:val="4FC37739"/>
    <w:rsid w:val="50355207"/>
    <w:rsid w:val="55420184"/>
    <w:rsid w:val="56D44D20"/>
    <w:rsid w:val="577F3803"/>
    <w:rsid w:val="595C44D4"/>
    <w:rsid w:val="5AB26E19"/>
    <w:rsid w:val="5B872708"/>
    <w:rsid w:val="5C0B2919"/>
    <w:rsid w:val="5CF47564"/>
    <w:rsid w:val="62575D34"/>
    <w:rsid w:val="62D121D0"/>
    <w:rsid w:val="687B1375"/>
    <w:rsid w:val="73FB2348"/>
    <w:rsid w:val="787D272E"/>
    <w:rsid w:val="78CC069D"/>
    <w:rsid w:val="7FA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D1A0D7-0279-4307-B9EC-137D1550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6">
    <w:name w:val="Hyperlink"/>
    <w:basedOn w:val="a0"/>
    <w:uiPriority w:val="99"/>
    <w:unhideWhenUsed/>
    <w:qFormat/>
    <w:rPr>
      <w:color w:val="000099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徐建秋</dc:creator>
  <cp:lastModifiedBy>徐建秋</cp:lastModifiedBy>
  <cp:revision>12</cp:revision>
  <cp:lastPrinted>2017-09-28T07:23:00Z</cp:lastPrinted>
  <dcterms:created xsi:type="dcterms:W3CDTF">2016-10-08T07:03:00Z</dcterms:created>
  <dcterms:modified xsi:type="dcterms:W3CDTF">2018-03-09T02:48:00Z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