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1340" w:type="dxa"/>
        <w:jc w:val="center"/>
        <w:tblInd w:w="93" w:type="dxa"/>
        <w:tblLayout w:type="fixed"/>
        <w:tblCellMar>
          <w:top w:w="0" w:type="dxa"/>
          <w:left w:w="108" w:type="dxa"/>
          <w:bottom w:w="0" w:type="dxa"/>
          <w:right w:w="108" w:type="dxa"/>
        </w:tblCellMar>
      </w:tblPr>
      <w:tblGrid>
        <w:gridCol w:w="1135"/>
        <w:gridCol w:w="1417"/>
        <w:gridCol w:w="1843"/>
        <w:gridCol w:w="1857"/>
        <w:gridCol w:w="844"/>
        <w:gridCol w:w="4244"/>
      </w:tblGrid>
      <w:tr>
        <w:tblPrEx>
          <w:tblLayout w:type="fixed"/>
          <w:tblCellMar>
            <w:top w:w="0" w:type="dxa"/>
            <w:left w:w="108" w:type="dxa"/>
            <w:bottom w:w="0" w:type="dxa"/>
            <w:right w:w="108" w:type="dxa"/>
          </w:tblCellMar>
        </w:tblPrEx>
        <w:trPr>
          <w:trHeight w:val="882" w:hRule="atLeast"/>
          <w:jc w:val="center"/>
        </w:trPr>
        <w:tc>
          <w:tcPr>
            <w:tcW w:w="11340" w:type="dxa"/>
            <w:gridSpan w:val="6"/>
            <w:tcBorders>
              <w:top w:val="nil"/>
              <w:left w:val="nil"/>
              <w:bottom w:val="single" w:color="000000" w:sz="8" w:space="0"/>
              <w:right w:val="nil"/>
            </w:tcBorders>
            <w:shd w:val="clear" w:color="auto" w:fill="FFFFFF"/>
            <w:vAlign w:val="center"/>
          </w:tcPr>
          <w:p>
            <w:pPr>
              <w:widowControl/>
              <w:jc w:val="center"/>
              <w:rPr>
                <w:rFonts w:hint="eastAsia" w:ascii="宋体" w:hAnsi="宋体" w:cs="宋体"/>
                <w:b/>
                <w:bCs/>
                <w:color w:val="000000"/>
                <w:kern w:val="0"/>
                <w:sz w:val="32"/>
                <w:szCs w:val="32"/>
              </w:rPr>
            </w:pPr>
            <w:r>
              <w:rPr>
                <w:rFonts w:hint="eastAsia" w:ascii="宋体" w:hAnsi="宋体" w:cs="宋体"/>
                <w:b/>
                <w:bCs/>
                <w:color w:val="000000"/>
                <w:kern w:val="0"/>
                <w:sz w:val="32"/>
                <w:szCs w:val="32"/>
                <w:lang w:eastAsia="zh-CN"/>
              </w:rPr>
              <w:t>北京市房山区良乡医院招聘简章</w:t>
            </w:r>
          </w:p>
          <w:p>
            <w:pPr>
              <w:widowControl/>
              <w:ind w:firstLine="560" w:firstLineChars="200"/>
              <w:jc w:val="left"/>
              <w:rPr>
                <w:rFonts w:hint="eastAsia" w:ascii="宋体" w:hAnsi="宋体" w:cs="宋体"/>
                <w:b w:val="0"/>
                <w:bCs w:val="0"/>
                <w:color w:val="000000"/>
                <w:kern w:val="0"/>
                <w:sz w:val="28"/>
                <w:szCs w:val="28"/>
              </w:rPr>
            </w:pPr>
            <w:r>
              <w:rPr>
                <w:rFonts w:hint="eastAsia" w:ascii="宋体" w:hAnsi="宋体" w:cs="宋体"/>
                <w:b w:val="0"/>
                <w:bCs w:val="0"/>
                <w:color w:val="000000"/>
                <w:kern w:val="0"/>
                <w:sz w:val="28"/>
                <w:szCs w:val="28"/>
              </w:rPr>
              <w:t>北京市房山区良乡医院始建于1949年，是一所集医疗、教学、科研、预防、保健、急救为一体的三级综合医院、北京市医保A类医院、北京120急救分中心，首都医科大学良乡教学医院。</w:t>
            </w:r>
          </w:p>
          <w:p>
            <w:pPr>
              <w:widowControl/>
              <w:jc w:val="left"/>
              <w:rPr>
                <w:rFonts w:hint="eastAsia" w:ascii="宋体" w:hAnsi="宋体" w:cs="宋体"/>
                <w:b w:val="0"/>
                <w:bCs w:val="0"/>
                <w:color w:val="000000"/>
                <w:kern w:val="0"/>
                <w:sz w:val="28"/>
                <w:szCs w:val="28"/>
              </w:rPr>
            </w:pPr>
            <w:r>
              <w:rPr>
                <w:rFonts w:hint="eastAsia" w:ascii="宋体" w:hAnsi="宋体" w:cs="宋体"/>
                <w:b w:val="0"/>
                <w:bCs w:val="0"/>
                <w:color w:val="000000"/>
                <w:kern w:val="0"/>
                <w:sz w:val="28"/>
                <w:szCs w:val="28"/>
              </w:rPr>
              <w:t xml:space="preserve">    医院占地50.76亩，总建筑面积7.2万平方米，开放床位1000张，现有职工2000人，其中专业技术人员1826人，高级技术职称人员206人，硕士及以上学历人员150人；年门诊量200余万人次，年出院病人3万多人次。</w:t>
            </w:r>
          </w:p>
          <w:p>
            <w:pPr>
              <w:widowControl/>
              <w:jc w:val="left"/>
              <w:rPr>
                <w:rFonts w:hint="eastAsia" w:ascii="宋体" w:hAnsi="宋体" w:cs="宋体"/>
                <w:b w:val="0"/>
                <w:bCs w:val="0"/>
                <w:color w:val="000000"/>
                <w:kern w:val="0"/>
                <w:sz w:val="28"/>
                <w:szCs w:val="28"/>
              </w:rPr>
            </w:pPr>
            <w:r>
              <w:rPr>
                <w:rFonts w:hint="eastAsia" w:ascii="宋体" w:hAnsi="宋体" w:cs="宋体"/>
                <w:b w:val="0"/>
                <w:bCs w:val="0"/>
                <w:color w:val="000000"/>
                <w:kern w:val="0"/>
                <w:sz w:val="28"/>
                <w:szCs w:val="28"/>
              </w:rPr>
              <w:t xml:space="preserve">    医院适应不同层次群众需求，注重突出专业特色，加强医院重点学科建设。使心内科、骨科、普外科、神经外科、妇产科、儿科等重点专业学科在介入治疗、腔镜技术、神经外科显微手术方面取得了长足发展，先后开展了心血管介入、冠脉搭桥、心脏起搏器植入、外周介入、全脑血管造影以及腹腔镜、胆道镜、胰十二指肠镜三镜联合技术治疗肝胆胰疾病，腹腔镜联合宫腔镜下子宫全切术，肝癌经皮穿刺射频治疗术，显微微创椎间盘术，输尿管镜气压弹道碎石及经皮肾超声气压弹道碎石等多项新技术。</w:t>
            </w:r>
          </w:p>
          <w:p>
            <w:pPr>
              <w:widowControl/>
              <w:jc w:val="left"/>
              <w:rPr>
                <w:rFonts w:hint="eastAsia" w:ascii="宋体" w:hAnsi="宋体" w:cs="宋体"/>
                <w:b w:val="0"/>
                <w:bCs w:val="0"/>
                <w:color w:val="000000"/>
                <w:kern w:val="0"/>
                <w:sz w:val="28"/>
                <w:szCs w:val="28"/>
              </w:rPr>
            </w:pPr>
            <w:r>
              <w:rPr>
                <w:rFonts w:hint="eastAsia" w:ascii="宋体" w:hAnsi="宋体" w:cs="宋体"/>
                <w:b w:val="0"/>
                <w:bCs w:val="0"/>
                <w:color w:val="000000"/>
                <w:kern w:val="0"/>
                <w:sz w:val="28"/>
                <w:szCs w:val="28"/>
              </w:rPr>
              <w:t xml:space="preserve">    医院拥有64排螺旋CT、直线加速器、核磁、血管造影机等万元以上医疗设备1100余台（件），为临床诊断治疗提供可靠依据和技术支持。</w:t>
            </w:r>
          </w:p>
          <w:p>
            <w:pPr>
              <w:widowControl/>
              <w:jc w:val="left"/>
              <w:rPr>
                <w:rFonts w:hint="eastAsia" w:ascii="宋体" w:hAnsi="宋体" w:cs="宋体"/>
                <w:b w:val="0"/>
                <w:bCs w:val="0"/>
                <w:color w:val="000000"/>
                <w:kern w:val="0"/>
                <w:sz w:val="28"/>
                <w:szCs w:val="28"/>
              </w:rPr>
            </w:pPr>
            <w:r>
              <w:rPr>
                <w:rFonts w:hint="eastAsia" w:ascii="宋体" w:hAnsi="宋体" w:cs="宋体"/>
                <w:b w:val="0"/>
                <w:bCs w:val="0"/>
                <w:color w:val="000000"/>
                <w:kern w:val="0"/>
                <w:sz w:val="28"/>
                <w:szCs w:val="28"/>
              </w:rPr>
              <w:t xml:space="preserve">    医院坚持把开展社会公益活动当作履行医疗机构社会责任和义务的重要举措。多年来，通过多种形式奉献爱心、筹资捐助、义务诊疗、健康咨询、志愿服务、对口支援，每年在公益活动上投入资金及物品的比重逐年增加，并在房山区内率先启动了“健康直通车村村行”大型公益活动，目前深入社区、村委会举办健康知识讲座逾百场，直接受教育人员超万人次。</w:t>
            </w:r>
          </w:p>
          <w:p>
            <w:pPr>
              <w:widowControl/>
              <w:jc w:val="left"/>
              <w:rPr>
                <w:rFonts w:hint="eastAsia" w:ascii="宋体" w:hAnsi="宋体" w:cs="宋体"/>
                <w:b w:val="0"/>
                <w:bCs w:val="0"/>
                <w:color w:val="000000"/>
                <w:kern w:val="0"/>
                <w:sz w:val="28"/>
                <w:szCs w:val="28"/>
              </w:rPr>
            </w:pPr>
            <w:r>
              <w:rPr>
                <w:rFonts w:hint="eastAsia" w:ascii="宋体" w:hAnsi="宋体" w:cs="宋体"/>
                <w:b w:val="0"/>
                <w:bCs w:val="0"/>
                <w:color w:val="000000"/>
                <w:kern w:val="0"/>
                <w:sz w:val="28"/>
                <w:szCs w:val="28"/>
              </w:rPr>
              <w:t xml:space="preserve">    如今的良乡医院，进入了前所未有的黄金发展期，全院干部职工紧密结合深化“医药卫生体制改革”、“医疗质量万里行”等活动，以人民群众满意为出发点和落脚点，以提高医疗质量和医疗服务成效为重点，围绕“服务、质量、安全、效率”等工作，打造医院品牌，树立良好形象，向设备精良、技术精湛、服务一流、环境优美、管理高效的现代化医院迈进！  </w:t>
            </w:r>
          </w:p>
          <w:p>
            <w:pPr>
              <w:widowControl/>
              <w:jc w:val="center"/>
              <w:rPr>
                <w:rFonts w:ascii="宋体" w:hAnsi="宋体" w:cs="宋体"/>
                <w:b/>
                <w:bCs/>
                <w:color w:val="000000"/>
                <w:kern w:val="0"/>
                <w:sz w:val="28"/>
                <w:szCs w:val="28"/>
              </w:rPr>
            </w:pPr>
            <w:bookmarkStart w:id="0" w:name="_GoBack"/>
            <w:bookmarkEnd w:id="0"/>
            <w:r>
              <w:rPr>
                <w:rFonts w:hint="eastAsia" w:ascii="宋体" w:hAnsi="宋体" w:cs="宋体"/>
                <w:b/>
                <w:bCs/>
                <w:color w:val="000000"/>
                <w:kern w:val="0"/>
                <w:sz w:val="28"/>
                <w:szCs w:val="28"/>
              </w:rPr>
              <w:t>北 京 市 房 山 区 良 乡 医 院 招 聘</w:t>
            </w:r>
          </w:p>
        </w:tc>
      </w:tr>
      <w:tr>
        <w:tblPrEx>
          <w:tblLayout w:type="fixed"/>
          <w:tblCellMar>
            <w:top w:w="0" w:type="dxa"/>
            <w:left w:w="108" w:type="dxa"/>
            <w:bottom w:w="0" w:type="dxa"/>
            <w:right w:w="108" w:type="dxa"/>
          </w:tblCellMar>
        </w:tblPrEx>
        <w:trPr>
          <w:trHeight w:val="90" w:hRule="atLeast"/>
          <w:jc w:val="center"/>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单位名称</w:t>
            </w:r>
          </w:p>
        </w:tc>
        <w:tc>
          <w:tcPr>
            <w:tcW w:w="14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北京市房山区良乡医院</w:t>
            </w:r>
          </w:p>
        </w:tc>
        <w:tc>
          <w:tcPr>
            <w:tcW w:w="18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单位性质</w:t>
            </w:r>
          </w:p>
        </w:tc>
        <w:tc>
          <w:tcPr>
            <w:tcW w:w="1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全民事业</w:t>
            </w:r>
          </w:p>
        </w:tc>
        <w:tc>
          <w:tcPr>
            <w:tcW w:w="8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上级主管</w:t>
            </w:r>
          </w:p>
        </w:tc>
        <w:tc>
          <w:tcPr>
            <w:tcW w:w="42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北京市房山区卫生和计划生育委员会</w:t>
            </w:r>
          </w:p>
        </w:tc>
      </w:tr>
      <w:tr>
        <w:tblPrEx>
          <w:tblLayout w:type="fixed"/>
          <w:tblCellMar>
            <w:top w:w="0" w:type="dxa"/>
            <w:left w:w="108" w:type="dxa"/>
            <w:bottom w:w="0" w:type="dxa"/>
            <w:right w:w="108" w:type="dxa"/>
          </w:tblCellMar>
        </w:tblPrEx>
        <w:trPr>
          <w:trHeight w:val="600" w:hRule="atLeast"/>
          <w:jc w:val="center"/>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联 系 人</w:t>
            </w:r>
          </w:p>
        </w:tc>
        <w:tc>
          <w:tcPr>
            <w:tcW w:w="14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朱老师纪老师</w:t>
            </w:r>
          </w:p>
        </w:tc>
        <w:tc>
          <w:tcPr>
            <w:tcW w:w="18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联系电话</w:t>
            </w:r>
          </w:p>
        </w:tc>
        <w:tc>
          <w:tcPr>
            <w:tcW w:w="1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010-81356238       010-81356268</w:t>
            </w:r>
          </w:p>
        </w:tc>
        <w:tc>
          <w:tcPr>
            <w:tcW w:w="8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传 真</w:t>
            </w:r>
          </w:p>
        </w:tc>
        <w:tc>
          <w:tcPr>
            <w:tcW w:w="42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010-69355011</w:t>
            </w:r>
          </w:p>
        </w:tc>
      </w:tr>
      <w:tr>
        <w:tblPrEx>
          <w:tblLayout w:type="fixed"/>
          <w:tblCellMar>
            <w:top w:w="0" w:type="dxa"/>
            <w:left w:w="108" w:type="dxa"/>
            <w:bottom w:w="0" w:type="dxa"/>
            <w:right w:w="108" w:type="dxa"/>
          </w:tblCellMar>
        </w:tblPrEx>
        <w:trPr>
          <w:trHeight w:val="600" w:hRule="atLeast"/>
          <w:jc w:val="center"/>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通讯地址</w:t>
            </w:r>
          </w:p>
        </w:tc>
        <w:tc>
          <w:tcPr>
            <w:tcW w:w="14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lang w:eastAsia="zh-CN"/>
              </w:rPr>
              <w:t>北京市</w:t>
            </w:r>
            <w:r>
              <w:rPr>
                <w:rFonts w:hint="eastAsia" w:ascii="宋体" w:hAnsi="宋体" w:cs="宋体"/>
                <w:color w:val="000000"/>
                <w:kern w:val="0"/>
                <w:sz w:val="20"/>
                <w:szCs w:val="20"/>
              </w:rPr>
              <w:t>房山区良乡拱辰大街45号</w:t>
            </w:r>
          </w:p>
        </w:tc>
        <w:tc>
          <w:tcPr>
            <w:tcW w:w="18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邮政编码</w:t>
            </w:r>
          </w:p>
        </w:tc>
        <w:tc>
          <w:tcPr>
            <w:tcW w:w="1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102401</w:t>
            </w:r>
          </w:p>
        </w:tc>
        <w:tc>
          <w:tcPr>
            <w:tcW w:w="8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电子邮件</w:t>
            </w:r>
          </w:p>
        </w:tc>
        <w:tc>
          <w:tcPr>
            <w:tcW w:w="42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lxyyrskzp@126.com</w:t>
            </w:r>
          </w:p>
        </w:tc>
      </w:tr>
      <w:tr>
        <w:tblPrEx>
          <w:tblLayout w:type="fixed"/>
          <w:tblCellMar>
            <w:top w:w="0" w:type="dxa"/>
            <w:left w:w="108" w:type="dxa"/>
            <w:bottom w:w="0" w:type="dxa"/>
            <w:right w:w="108" w:type="dxa"/>
          </w:tblCellMar>
        </w:tblPrEx>
        <w:trPr>
          <w:trHeight w:val="720" w:hRule="atLeast"/>
          <w:jc w:val="center"/>
        </w:trPr>
        <w:tc>
          <w:tcPr>
            <w:tcW w:w="2552"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需求部门或职位</w:t>
            </w:r>
          </w:p>
        </w:tc>
        <w:tc>
          <w:tcPr>
            <w:tcW w:w="18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专业</w:t>
            </w:r>
          </w:p>
        </w:tc>
        <w:tc>
          <w:tcPr>
            <w:tcW w:w="1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学历</w:t>
            </w:r>
          </w:p>
        </w:tc>
        <w:tc>
          <w:tcPr>
            <w:tcW w:w="8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人数</w:t>
            </w:r>
          </w:p>
        </w:tc>
        <w:tc>
          <w:tcPr>
            <w:tcW w:w="42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其他要求</w:t>
            </w:r>
          </w:p>
        </w:tc>
      </w:tr>
      <w:tr>
        <w:tblPrEx>
          <w:tblLayout w:type="fixed"/>
          <w:tblCellMar>
            <w:top w:w="0" w:type="dxa"/>
            <w:left w:w="108" w:type="dxa"/>
            <w:bottom w:w="0" w:type="dxa"/>
            <w:right w:w="108" w:type="dxa"/>
          </w:tblCellMar>
        </w:tblPrEx>
        <w:trPr>
          <w:trHeight w:val="561" w:hRule="atLeast"/>
          <w:jc w:val="center"/>
        </w:trPr>
        <w:tc>
          <w:tcPr>
            <w:tcW w:w="2552"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信息中心</w:t>
            </w:r>
          </w:p>
        </w:tc>
        <w:tc>
          <w:tcPr>
            <w:tcW w:w="18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0"/>
                <w:szCs w:val="20"/>
              </w:rPr>
            </w:pPr>
            <w:r>
              <w:rPr>
                <w:rStyle w:val="6"/>
                <w:rFonts w:hint="default"/>
                <w:color w:val="000000"/>
              </w:rPr>
              <w:t>计算机及信息技术相关专业</w:t>
            </w:r>
          </w:p>
        </w:tc>
        <w:tc>
          <w:tcPr>
            <w:tcW w:w="1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0"/>
                <w:szCs w:val="20"/>
              </w:rPr>
            </w:pPr>
            <w:r>
              <w:rPr>
                <w:rStyle w:val="6"/>
                <w:rFonts w:hint="default"/>
                <w:color w:val="000000"/>
              </w:rPr>
              <w:t>全日制统招本科及以上学历</w:t>
            </w:r>
          </w:p>
        </w:tc>
        <w:tc>
          <w:tcPr>
            <w:tcW w:w="8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42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textAlignment w:val="center"/>
              <w:rPr>
                <w:rStyle w:val="6"/>
                <w:rFonts w:hint="default"/>
                <w:color w:val="000000"/>
              </w:rPr>
            </w:pPr>
            <w:r>
              <w:rPr>
                <w:rStyle w:val="6"/>
                <w:rFonts w:hint="default"/>
                <w:color w:val="000000"/>
              </w:rPr>
              <w:t>1.年龄45岁以下；</w:t>
            </w:r>
          </w:p>
          <w:p>
            <w:pPr>
              <w:widowControl/>
              <w:jc w:val="left"/>
              <w:textAlignment w:val="center"/>
              <w:rPr>
                <w:rStyle w:val="6"/>
                <w:rFonts w:hint="default"/>
                <w:color w:val="000000"/>
              </w:rPr>
            </w:pPr>
            <w:r>
              <w:rPr>
                <w:rStyle w:val="6"/>
                <w:rFonts w:hint="default"/>
                <w:color w:val="000000"/>
              </w:rPr>
              <w:t>2.身心健康；</w:t>
            </w:r>
          </w:p>
          <w:p>
            <w:pPr>
              <w:widowControl/>
              <w:jc w:val="left"/>
              <w:textAlignment w:val="center"/>
              <w:rPr>
                <w:rFonts w:hint="eastAsia" w:ascii="宋体" w:hAnsi="宋体" w:cs="宋体"/>
                <w:color w:val="000000"/>
                <w:kern w:val="0"/>
                <w:sz w:val="20"/>
                <w:szCs w:val="20"/>
              </w:rPr>
            </w:pPr>
            <w:r>
              <w:rPr>
                <w:rStyle w:val="6"/>
                <w:rFonts w:hint="default"/>
                <w:color w:val="000000"/>
              </w:rPr>
              <w:t>3.熟悉</w:t>
            </w:r>
            <w:r>
              <w:rPr>
                <w:rStyle w:val="6"/>
                <w:rFonts w:hint="eastAsia"/>
                <w:color w:val="000000"/>
                <w:lang w:val="en-US" w:eastAsia="zh-CN"/>
              </w:rPr>
              <w:t>SQL Server</w:t>
            </w:r>
            <w:r>
              <w:rPr>
                <w:rStyle w:val="6"/>
                <w:rFonts w:hint="default"/>
                <w:color w:val="000000"/>
              </w:rPr>
              <w:t>数据库维护，网络交换机维护，服务器维护相关技术，掌握一门及以上编程语言，有</w:t>
            </w:r>
            <w:r>
              <w:rPr>
                <w:rStyle w:val="6"/>
                <w:color w:val="000000"/>
              </w:rPr>
              <w:t>本岗位工作经历</w:t>
            </w:r>
            <w:r>
              <w:rPr>
                <w:rStyle w:val="6"/>
                <w:rFonts w:hint="default"/>
                <w:color w:val="000000"/>
              </w:rPr>
              <w:t>者优先。</w:t>
            </w:r>
          </w:p>
        </w:tc>
      </w:tr>
      <w:tr>
        <w:tblPrEx>
          <w:tblLayout w:type="fixed"/>
          <w:tblCellMar>
            <w:top w:w="0" w:type="dxa"/>
            <w:left w:w="108" w:type="dxa"/>
            <w:bottom w:w="0" w:type="dxa"/>
            <w:right w:w="108" w:type="dxa"/>
          </w:tblCellMar>
        </w:tblPrEx>
        <w:trPr>
          <w:trHeight w:val="285" w:hRule="atLeast"/>
          <w:jc w:val="center"/>
        </w:trPr>
        <w:tc>
          <w:tcPr>
            <w:tcW w:w="11340" w:type="dxa"/>
            <w:gridSpan w:val="6"/>
            <w:tcBorders>
              <w:top w:val="single" w:color="000000" w:sz="8" w:space="0"/>
              <w:left w:val="nil"/>
              <w:bottom w:val="nil"/>
              <w:right w:val="nil"/>
            </w:tcBorders>
            <w:shd w:val="clear" w:color="auto"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说明：上述职位应聘人员均要求无政治历史问题，无违法违纪行为。</w:t>
            </w:r>
          </w:p>
        </w:tc>
      </w:tr>
    </w:tbl>
    <w:p>
      <w:pPr>
        <w:rPr>
          <w:b/>
          <w:sz w:val="28"/>
        </w:rPr>
      </w:pPr>
      <w:r>
        <w:rPr>
          <w:rFonts w:hint="eastAsia"/>
          <w:b/>
          <w:sz w:val="28"/>
        </w:rPr>
        <w:t>报名程序</w:t>
      </w:r>
    </w:p>
    <w:p>
      <w:pPr>
        <w:ind w:firstLine="560" w:firstLineChars="200"/>
        <w:rPr>
          <w:sz w:val="28"/>
        </w:rPr>
      </w:pPr>
      <w:r>
        <w:rPr>
          <w:rFonts w:hint="eastAsia"/>
          <w:sz w:val="28"/>
        </w:rPr>
        <w:t>请登录邮箱：lxyyzp@126.com密码：a123456 收件箱置顶处下载、填写求职人员信息登记表，按姓名-专业-学历命名连同个人简历一并发至lxyyrskzp@126.com邮箱。</w:t>
      </w:r>
    </w:p>
    <w:p>
      <w:pPr>
        <w:rPr>
          <w:rFonts w:hint="eastAsia"/>
          <w:b/>
          <w:sz w:val="28"/>
        </w:rPr>
      </w:pPr>
      <w:r>
        <w:rPr>
          <w:rFonts w:hint="eastAsia"/>
          <w:b/>
          <w:sz w:val="28"/>
        </w:rPr>
        <w:t>联系方式</w:t>
      </w:r>
    </w:p>
    <w:p>
      <w:pPr>
        <w:rPr>
          <w:rFonts w:hint="eastAsia"/>
          <w:sz w:val="28"/>
        </w:rPr>
      </w:pPr>
      <w:r>
        <w:rPr>
          <w:rFonts w:hint="eastAsia"/>
          <w:sz w:val="28"/>
        </w:rPr>
        <w:t>邮箱：lxyyrskzp@126.com</w:t>
      </w:r>
    </w:p>
    <w:p>
      <w:pPr>
        <w:rPr>
          <w:rFonts w:hint="eastAsia"/>
          <w:sz w:val="28"/>
        </w:rPr>
      </w:pPr>
      <w:r>
        <w:rPr>
          <w:rFonts w:hint="eastAsia"/>
          <w:sz w:val="28"/>
        </w:rPr>
        <w:t>联系电话：</w:t>
      </w:r>
      <w:r>
        <w:rPr>
          <w:sz w:val="28"/>
        </w:rPr>
        <w:t>010-81356238/010-81356268</w:t>
      </w:r>
    </w:p>
    <w:p>
      <w:pPr>
        <w:rPr>
          <w:rFonts w:hint="eastAsia"/>
          <w:sz w:val="28"/>
        </w:rPr>
      </w:pPr>
      <w:r>
        <w:rPr>
          <w:rFonts w:hint="eastAsia"/>
          <w:sz w:val="28"/>
        </w:rPr>
        <w:t xml:space="preserve">联系人：朱老师、纪老师  </w:t>
      </w:r>
    </w:p>
    <w:p>
      <w:pPr>
        <w:rPr>
          <w:rFonts w:hint="eastAsia" w:cs="宋体"/>
          <w:sz w:val="28"/>
          <w:szCs w:val="28"/>
        </w:rPr>
      </w:pPr>
      <w:r>
        <w:rPr>
          <w:rFonts w:hint="eastAsia"/>
          <w:sz w:val="28"/>
        </w:rPr>
        <w:t>通讯地址：</w:t>
      </w:r>
      <w:r>
        <w:rPr>
          <w:rFonts w:hint="eastAsia" w:cs="宋体"/>
          <w:sz w:val="28"/>
          <w:szCs w:val="28"/>
        </w:rPr>
        <w:t>北京市房山区良乡拱辰大街</w:t>
      </w:r>
      <w:r>
        <w:rPr>
          <w:sz w:val="28"/>
          <w:szCs w:val="28"/>
        </w:rPr>
        <w:t>45</w:t>
      </w:r>
      <w:r>
        <w:rPr>
          <w:rFonts w:hint="eastAsia" w:cs="宋体"/>
          <w:sz w:val="28"/>
          <w:szCs w:val="28"/>
        </w:rPr>
        <w:t>号</w:t>
      </w:r>
    </w:p>
    <w:p>
      <w:pPr>
        <w:rPr>
          <w:sz w:val="28"/>
        </w:rPr>
      </w:pPr>
      <w:r>
        <w:rPr>
          <w:rFonts w:hint="eastAsia" w:cs="宋体"/>
          <w:sz w:val="28"/>
          <w:szCs w:val="28"/>
        </w:rPr>
        <w:t>邮政编码：102401</w:t>
      </w:r>
    </w:p>
    <w:p>
      <w:pPr>
        <w:ind w:firstLine="560" w:firstLineChars="200"/>
        <w:jc w:val="right"/>
        <w:rPr>
          <w:sz w:val="28"/>
        </w:rPr>
      </w:pPr>
    </w:p>
    <w:p>
      <w:pPr>
        <w:jc w:val="right"/>
        <w:rPr>
          <w:rFonts w:hint="eastAsia"/>
          <w:sz w:val="28"/>
          <w:szCs w:val="28"/>
          <w:lang w:eastAsia="zh-CN"/>
        </w:rPr>
      </w:pPr>
    </w:p>
    <w:p>
      <w:pPr>
        <w:jc w:val="right"/>
        <w:rPr>
          <w:rFonts w:hint="eastAsia" w:eastAsia="宋体"/>
          <w:lang w:eastAsia="zh-CN"/>
        </w:rPr>
      </w:pPr>
      <w:r>
        <w:rPr>
          <w:rFonts w:hint="eastAsia"/>
          <w:sz w:val="28"/>
          <w:szCs w:val="28"/>
          <w:lang w:eastAsia="zh-CN"/>
        </w:rPr>
        <w:t>北京市房山区良乡医院人事科</w:t>
      </w:r>
    </w:p>
    <w:sectPr>
      <w:footerReference r:id="rId3" w:type="default"/>
      <w:footerReference r:id="rId4" w:type="even"/>
      <w:pgSz w:w="11906" w:h="16838"/>
      <w:pgMar w:top="737" w:right="567" w:bottom="737" w:left="56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Pr>
    </w:pPr>
    <w:r>
      <w:fldChar w:fldCharType="begin"/>
    </w:r>
    <w:r>
      <w:rPr>
        <w:rStyle w:val="4"/>
      </w:rPr>
      <w:instrText xml:space="preserve">PAGE  </w:instrText>
    </w:r>
    <w:r>
      <w:fldChar w:fldCharType="separate"/>
    </w:r>
    <w:r>
      <w:rPr>
        <w:rStyle w:val="4"/>
      </w:rP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Pr>
    </w:pPr>
    <w:r>
      <w:fldChar w:fldCharType="begin"/>
    </w:r>
    <w:r>
      <w:rPr>
        <w:rStyle w:val="4"/>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301C35"/>
    <w:rsid w:val="0DF806EC"/>
    <w:rsid w:val="0EF4761C"/>
    <w:rsid w:val="2657782D"/>
    <w:rsid w:val="66FD68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3">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4">
    <w:name w:val="page number"/>
    <w:basedOn w:val="3"/>
    <w:qFormat/>
    <w:uiPriority w:val="0"/>
  </w:style>
  <w:style w:type="character" w:customStyle="1" w:styleId="6">
    <w:name w:val="font01"/>
    <w:basedOn w:val="3"/>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2018-03-19T06:33:20Z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