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40" w:lineRule="exact"/>
        <w:rPr>
          <w:rFonts w:hint="eastAsia" w:asci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附件2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肥西县2018年县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民族宗教和外事侨务局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公开选调工作人员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报名资格审查表</w:t>
      </w:r>
    </w:p>
    <w:p>
      <w:pPr>
        <w:spacing w:line="20" w:lineRule="exact"/>
        <w:rPr>
          <w:rFonts w:hint="eastAsia"/>
        </w:rPr>
      </w:pPr>
    </w:p>
    <w:tbl>
      <w:tblPr>
        <w:tblStyle w:val="3"/>
        <w:tblpPr w:leftFromText="180" w:rightFromText="180" w:vertAnchor="page" w:horzAnchor="page" w:tblpX="1147" w:tblpY="3063"/>
        <w:tblW w:w="966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316"/>
        <w:gridCol w:w="1067"/>
        <w:gridCol w:w="890"/>
        <w:gridCol w:w="959"/>
        <w:gridCol w:w="884"/>
        <w:gridCol w:w="767"/>
        <w:gridCol w:w="983"/>
        <w:gridCol w:w="1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6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65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近期一寸正面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免冠彩色证件照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1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3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27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6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1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报考岗位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代码</w:t>
            </w:r>
          </w:p>
        </w:tc>
        <w:tc>
          <w:tcPr>
            <w:tcW w:w="1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1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报考学历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48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1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报考学历毕业院校</w:t>
            </w:r>
          </w:p>
        </w:tc>
        <w:tc>
          <w:tcPr>
            <w:tcW w:w="51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报考学历毕业时间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本人教育及工作简历</w:t>
            </w:r>
          </w:p>
        </w:tc>
        <w:tc>
          <w:tcPr>
            <w:tcW w:w="80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何年何月录用为何乡镇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园区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公务员 </w:t>
            </w:r>
          </w:p>
        </w:tc>
        <w:tc>
          <w:tcPr>
            <w:tcW w:w="80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exact"/>
        </w:trPr>
        <w:tc>
          <w:tcPr>
            <w:tcW w:w="156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809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</w:rPr>
              <w:t>同意报考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（盖章）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exact"/>
        </w:trPr>
        <w:tc>
          <w:tcPr>
            <w:tcW w:w="156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809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初核人：                      年   月   日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复核人：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F0BB6"/>
    <w:rsid w:val="6D535020"/>
    <w:rsid w:val="71D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2018-04-28T07:28:00Z</dcterms:created>
  <dc:creator>Administrator</dc:creator>
  <cp:lastModifiedBy>Administrator</cp:lastModifiedBy>
  <dcterms:modified xsi:type="dcterms:W3CDTF">2018-04-28T07:28:25Z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