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56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30"/>
          <w:szCs w:val="30"/>
        </w:rPr>
        <w:t>南宁市直属机关保育院招聘幼儿教师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条件</w:t>
      </w:r>
    </w:p>
    <w:tbl>
      <w:tblPr>
        <w:tblW w:w="830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454"/>
        <w:gridCol w:w="2023"/>
        <w:gridCol w:w="1524"/>
        <w:gridCol w:w="14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 位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职 称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5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20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无要求</w:t>
            </w: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60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Jellyka Western Princes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ellyka Western Princess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0CBC"/>
    <w:rsid w:val="255A0CB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2018-07-03T08:21:00Z</dcterms:created>
  <dc:creator>zrt</dc:creator>
  <cp:lastModifiedBy>zrt</cp:lastModifiedBy>
  <dcterms:modified xsi:type="dcterms:W3CDTF">2018-07-03T08:21:58Z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