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left="0" w:right="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ascii="仿宋" w:hAnsi="仿宋" w:eastAsia="仿宋" w:cs="仿宋"/>
          <w:b/>
          <w:sz w:val="32"/>
          <w:szCs w:val="32"/>
          <w:shd w:val="clear" w:fill="FFFFFF"/>
        </w:rPr>
        <w:t>1.</w:t>
      </w:r>
      <w:r>
        <w:rPr>
          <w:rFonts w:hint="eastAsia" w:ascii="仿宋" w:hAnsi="仿宋" w:eastAsia="仿宋" w:cs="仿宋"/>
          <w:b/>
          <w:sz w:val="32"/>
          <w:szCs w:val="32"/>
          <w:shd w:val="clear" w:fill="FFFFFF"/>
        </w:rPr>
        <w:t>小学教师</w:t>
      </w:r>
    </w:p>
    <w:tbl>
      <w:tblPr>
        <w:tblW w:w="9162" w:type="dxa"/>
        <w:jc w:val="center"/>
        <w:tblInd w:w="-643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39"/>
        <w:gridCol w:w="478"/>
        <w:gridCol w:w="478"/>
        <w:gridCol w:w="478"/>
        <w:gridCol w:w="478"/>
        <w:gridCol w:w="478"/>
        <w:gridCol w:w="478"/>
        <w:gridCol w:w="478"/>
        <w:gridCol w:w="481"/>
        <w:gridCol w:w="1696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  <w:jc w:val="center"/>
        </w:trPr>
        <w:tc>
          <w:tcPr>
            <w:tcW w:w="3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-10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学校人数科目</w:t>
            </w:r>
          </w:p>
        </w:tc>
        <w:tc>
          <w:tcPr>
            <w:tcW w:w="4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-10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语文</w:t>
            </w:r>
          </w:p>
        </w:tc>
        <w:tc>
          <w:tcPr>
            <w:tcW w:w="4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-10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数学</w:t>
            </w:r>
          </w:p>
        </w:tc>
        <w:tc>
          <w:tcPr>
            <w:tcW w:w="4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-10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英语</w:t>
            </w:r>
          </w:p>
        </w:tc>
        <w:tc>
          <w:tcPr>
            <w:tcW w:w="4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-10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科学</w:t>
            </w:r>
          </w:p>
        </w:tc>
        <w:tc>
          <w:tcPr>
            <w:tcW w:w="4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-10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音乐</w:t>
            </w:r>
          </w:p>
        </w:tc>
        <w:tc>
          <w:tcPr>
            <w:tcW w:w="4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-10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体育</w:t>
            </w:r>
          </w:p>
        </w:tc>
        <w:tc>
          <w:tcPr>
            <w:tcW w:w="4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-10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美术</w:t>
            </w:r>
          </w:p>
        </w:tc>
        <w:tc>
          <w:tcPr>
            <w:tcW w:w="4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-10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信息</w:t>
            </w:r>
          </w:p>
        </w:tc>
        <w:tc>
          <w:tcPr>
            <w:tcW w:w="16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合计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3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-10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县教师进修学校附属小学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-10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-10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-10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-10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-10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-10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-10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-10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3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-10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县第一完全小学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-10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13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-10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-10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-10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-10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-10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-10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-10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29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3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-10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县第二完全小学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-10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-10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-10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-10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-10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-10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-10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-10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3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-10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县第三完全小学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-10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-10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-10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-10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-10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-10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-10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-10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3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-10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县承启红军学校小学部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-10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17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-10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18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-10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-10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-10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-10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-10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-10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41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(含“乡村教师关怀工程”2名)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3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-10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县思源实验学校小学部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-10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26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-10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-10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-10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-10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-10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-10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-10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36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3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-10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县第六完全小学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-10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-10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-10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-10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-10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-10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-10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-10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3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合    计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-10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75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-10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56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-10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-10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-10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-10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-10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-10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153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left="0" w:right="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b/>
          <w:sz w:val="32"/>
          <w:szCs w:val="32"/>
          <w:shd w:val="clear" w:fill="FFFFFF"/>
        </w:rPr>
        <w:t>    2.初中教师</w:t>
      </w:r>
    </w:p>
    <w:tbl>
      <w:tblPr>
        <w:tblW w:w="9105" w:type="dxa"/>
        <w:jc w:val="center"/>
        <w:tblInd w:w="-583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0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656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atLeast"/>
          <w:jc w:val="center"/>
        </w:trPr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学校人数科目</w:t>
            </w:r>
          </w:p>
        </w:tc>
        <w:tc>
          <w:tcPr>
            <w:tcW w:w="5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语文</w:t>
            </w:r>
          </w:p>
        </w:tc>
        <w:tc>
          <w:tcPr>
            <w:tcW w:w="5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数学</w:t>
            </w:r>
          </w:p>
        </w:tc>
        <w:tc>
          <w:tcPr>
            <w:tcW w:w="5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英语</w:t>
            </w:r>
          </w:p>
        </w:tc>
        <w:tc>
          <w:tcPr>
            <w:tcW w:w="5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政治</w:t>
            </w:r>
          </w:p>
        </w:tc>
        <w:tc>
          <w:tcPr>
            <w:tcW w:w="5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历史</w:t>
            </w:r>
          </w:p>
        </w:tc>
        <w:tc>
          <w:tcPr>
            <w:tcW w:w="5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地理</w:t>
            </w:r>
          </w:p>
        </w:tc>
        <w:tc>
          <w:tcPr>
            <w:tcW w:w="5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生物</w:t>
            </w:r>
          </w:p>
        </w:tc>
        <w:tc>
          <w:tcPr>
            <w:tcW w:w="5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物理</w:t>
            </w:r>
          </w:p>
        </w:tc>
        <w:tc>
          <w:tcPr>
            <w:tcW w:w="5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化学</w:t>
            </w:r>
          </w:p>
        </w:tc>
        <w:tc>
          <w:tcPr>
            <w:tcW w:w="5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音乐</w:t>
            </w:r>
          </w:p>
        </w:tc>
        <w:tc>
          <w:tcPr>
            <w:tcW w:w="5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体育</w:t>
            </w:r>
          </w:p>
        </w:tc>
        <w:tc>
          <w:tcPr>
            <w:tcW w:w="6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合计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2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县第八中学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6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2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县承启红军学校初中部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8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6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2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湘一学校初中部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2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合    计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9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7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0334CB"/>
    <w:rsid w:val="320334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1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333333"/>
      <w:u w:val="none"/>
    </w:rPr>
  </w:style>
  <w:style w:type="character" w:styleId="6">
    <w:name w:val="Emphasis"/>
    <w:basedOn w:val="3"/>
    <w:qFormat/>
    <w:uiPriority w:val="0"/>
    <w:rPr>
      <w:b/>
    </w:rPr>
  </w:style>
  <w:style w:type="character" w:styleId="7">
    <w:name w:val="HTML Definition"/>
    <w:basedOn w:val="3"/>
    <w:uiPriority w:val="0"/>
  </w:style>
  <w:style w:type="character" w:styleId="8">
    <w:name w:val="HTML Variable"/>
    <w:basedOn w:val="3"/>
    <w:uiPriority w:val="0"/>
  </w:style>
  <w:style w:type="character" w:styleId="9">
    <w:name w:val="Hyperlink"/>
    <w:basedOn w:val="3"/>
    <w:uiPriority w:val="0"/>
    <w:rPr>
      <w:color w:val="333333"/>
      <w:u w:val="none"/>
    </w:rPr>
  </w:style>
  <w:style w:type="character" w:styleId="10">
    <w:name w:val="HTML Code"/>
    <w:basedOn w:val="3"/>
    <w:uiPriority w:val="0"/>
    <w:rPr>
      <w:rFonts w:ascii="Courier New" w:hAnsi="Courier New"/>
      <w:sz w:val="20"/>
    </w:rPr>
  </w:style>
  <w:style w:type="character" w:styleId="11">
    <w:name w:val="HTML Cite"/>
    <w:basedOn w:val="3"/>
    <w:uiPriority w:val="0"/>
  </w:style>
  <w:style w:type="character" w:styleId="12">
    <w:name w:val="HTML Keyboard"/>
    <w:basedOn w:val="3"/>
    <w:uiPriority w:val="0"/>
    <w:rPr>
      <w:rFonts w:ascii="Courier New" w:hAnsi="Courier New"/>
      <w:sz w:val="20"/>
    </w:rPr>
  </w:style>
  <w:style w:type="character" w:styleId="13">
    <w:name w:val="HTML Sample"/>
    <w:basedOn w:val="3"/>
    <w:uiPriority w:val="0"/>
    <w:rPr>
      <w:rFonts w:ascii="Courier New" w:hAnsi="Courier New"/>
    </w:rPr>
  </w:style>
  <w:style w:type="character" w:customStyle="1" w:styleId="15">
    <w:name w:val="hj-easyread-speakerprocesser-position-action-icon"/>
    <w:basedOn w:val="3"/>
    <w:uiPriority w:val="0"/>
  </w:style>
  <w:style w:type="character" w:customStyle="1" w:styleId="16">
    <w:name w:val="font"/>
    <w:basedOn w:val="3"/>
    <w:uiPriority w:val="0"/>
  </w:style>
  <w:style w:type="character" w:customStyle="1" w:styleId="17">
    <w:name w:val="font1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2018-08-09T03:43:00Z</dcterms:created>
  <dc:creator>天空</dc:creator>
  <cp:lastModifiedBy>天空</cp:lastModifiedBy>
  <dcterms:modified xsi:type="dcterms:W3CDTF">2018-08-09T03:46:00Z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