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b/>
          <w:bCs/>
          <w:sz w:val="44"/>
          <w:szCs w:val="44"/>
        </w:rPr>
      </w:pPr>
      <w:r>
        <w:rPr>
          <w:rFonts w:hint="eastAsia" w:cs="宋体"/>
          <w:b/>
          <w:bCs/>
          <w:sz w:val="44"/>
          <w:szCs w:val="44"/>
        </w:rPr>
        <w:t>吉林省吉高公路运营管理有限公司</w:t>
      </w:r>
    </w:p>
    <w:p>
      <w:pPr>
        <w:spacing w:line="240" w:lineRule="atLeast"/>
        <w:jc w:val="center"/>
        <w:rPr>
          <w:rFonts w:cs="Times New Roman"/>
          <w:b/>
          <w:bCs/>
          <w:sz w:val="44"/>
          <w:szCs w:val="44"/>
        </w:rPr>
      </w:pPr>
      <w:r>
        <w:rPr>
          <w:rFonts w:hint="eastAsia" w:cs="宋体"/>
          <w:b/>
          <w:bCs/>
          <w:sz w:val="44"/>
          <w:szCs w:val="44"/>
        </w:rPr>
        <w:t>招聘公告</w:t>
      </w:r>
    </w:p>
    <w:p>
      <w:pPr>
        <w:spacing w:line="340" w:lineRule="exact"/>
        <w:jc w:val="center"/>
        <w:rPr>
          <w:rFonts w:cs="Times New Roman"/>
          <w:b/>
          <w:bCs/>
          <w:kern w:val="0"/>
        </w:rPr>
      </w:pPr>
    </w:p>
    <w:p>
      <w:pPr>
        <w:ind w:firstLine="627" w:firstLineChars="196"/>
        <w:rPr>
          <w:rFonts w:ascii="仿宋" w:hAnsi="仿宋" w:eastAsia="仿宋" w:cs="仿宋"/>
          <w:sz w:val="32"/>
          <w:szCs w:val="32"/>
        </w:rPr>
      </w:pPr>
      <w:r>
        <w:rPr>
          <w:rFonts w:hint="eastAsia" w:ascii="仿宋" w:hAnsi="仿宋" w:eastAsia="仿宋" w:cs="仿宋"/>
          <w:sz w:val="32"/>
          <w:szCs w:val="32"/>
        </w:rPr>
        <w:t>吉林省吉高公路运营管理有限公司（以下简称“运营公司”）受吉林省辉白高速公路有限公司（以下简称“辉白公司”）、吉林省高等级公路投资开发有限公司（以下简称“投资公司”）及吉林省海通高速公路有限公司（以下简称“海通公司”）委托</w:t>
      </w:r>
      <w:r>
        <w:rPr>
          <w:rFonts w:hint="eastAsia" w:ascii="仿宋" w:hAnsi="仿宋" w:eastAsia="仿宋" w:cs="仿宋"/>
          <w:spacing w:val="-6"/>
          <w:sz w:val="32"/>
          <w:szCs w:val="32"/>
        </w:rPr>
        <w:t>，拟</w:t>
      </w:r>
      <w:r>
        <w:rPr>
          <w:rFonts w:hint="eastAsia" w:ascii="仿宋" w:hAnsi="仿宋" w:eastAsia="仿宋" w:cs="仿宋"/>
          <w:sz w:val="32"/>
          <w:szCs w:val="32"/>
        </w:rPr>
        <w:t>面向社会公开招聘收费人员，现将有关招聘事宜公告如下</w:t>
      </w:r>
      <w:r>
        <w:rPr>
          <w:rFonts w:ascii="仿宋" w:hAnsi="仿宋" w:eastAsia="仿宋" w:cs="仿宋"/>
          <w:sz w:val="32"/>
          <w:szCs w:val="32"/>
        </w:rPr>
        <w:t>:</w:t>
      </w:r>
    </w:p>
    <w:p>
      <w:pPr>
        <w:ind w:firstLine="627" w:firstLineChars="196"/>
        <w:rPr>
          <w:rFonts w:ascii="黑体" w:hAnsi="黑体" w:eastAsia="黑体" w:cs="Times New Roman"/>
          <w:sz w:val="32"/>
          <w:szCs w:val="32"/>
        </w:rPr>
      </w:pPr>
      <w:r>
        <w:rPr>
          <w:rFonts w:hint="eastAsia" w:ascii="黑体" w:hAnsi="黑体" w:eastAsia="黑体" w:cs="黑体"/>
          <w:sz w:val="32"/>
          <w:szCs w:val="32"/>
        </w:rPr>
        <w:t>一、公司简介</w:t>
      </w:r>
    </w:p>
    <w:p>
      <w:pPr>
        <w:ind w:firstLine="627" w:firstLineChars="196"/>
        <w:rPr>
          <w:rFonts w:ascii="仿宋" w:hAnsi="仿宋" w:eastAsia="仿宋" w:cs="Times New Roman"/>
          <w:sz w:val="32"/>
          <w:szCs w:val="32"/>
        </w:rPr>
      </w:pPr>
      <w:r>
        <w:rPr>
          <w:rFonts w:hint="eastAsia" w:ascii="仿宋" w:hAnsi="仿宋" w:eastAsia="仿宋" w:cs="仿宋"/>
          <w:sz w:val="32"/>
          <w:szCs w:val="32"/>
        </w:rPr>
        <w:t>运营公司、辉白公司、投资公司、海通公司是吉林省高速公路集团有限公司（系省属重点国有企业）下设的全资子公司。运营公司受辉白公司、投资公司及海通公司委托，全权负责辉白公司所属辉南至白山高速公路，投资公司所属吉林至荒岗高速公路、吉林绕城高速公路、吉林至草市高速公路，海通公司所属通化至梅河口高速公路的运营管理工作。</w:t>
      </w:r>
    </w:p>
    <w:p>
      <w:pPr>
        <w:ind w:firstLine="630" w:firstLineChars="196"/>
        <w:rPr>
          <w:rFonts w:ascii="黑体" w:hAnsi="黑体" w:eastAsia="黑体" w:cs="Times New Roman"/>
          <w:sz w:val="32"/>
          <w:szCs w:val="32"/>
        </w:rPr>
      </w:pPr>
      <w:r>
        <w:rPr>
          <w:rFonts w:hint="eastAsia" w:ascii="黑体" w:hAnsi="黑体" w:eastAsia="黑体" w:cs="黑体"/>
          <w:b/>
          <w:bCs/>
          <w:sz w:val="32"/>
          <w:szCs w:val="32"/>
        </w:rPr>
        <w:t>二、</w:t>
      </w:r>
      <w:r>
        <w:rPr>
          <w:rFonts w:hint="eastAsia" w:ascii="黑体" w:hAnsi="黑体" w:eastAsia="黑体" w:cs="黑体"/>
          <w:sz w:val="32"/>
          <w:szCs w:val="32"/>
        </w:rPr>
        <w:t>招聘岗位及人数</w:t>
      </w:r>
    </w:p>
    <w:p>
      <w:pPr>
        <w:ind w:firstLine="672" w:firstLineChars="210"/>
        <w:rPr>
          <w:rFonts w:ascii="仿宋" w:hAnsi="仿宋" w:eastAsia="仿宋" w:cs="Times New Roman"/>
          <w:sz w:val="32"/>
          <w:szCs w:val="32"/>
        </w:rPr>
      </w:pPr>
      <w:r>
        <w:rPr>
          <w:rFonts w:hint="eastAsia" w:ascii="仿宋" w:hAnsi="仿宋" w:eastAsia="仿宋" w:cs="仿宋"/>
          <w:sz w:val="32"/>
          <w:szCs w:val="32"/>
        </w:rPr>
        <w:t>本次共招聘收费人员453名（收费员</w:t>
      </w:r>
      <w:r>
        <w:rPr>
          <w:rFonts w:ascii="仿宋" w:hAnsi="仿宋" w:eastAsia="仿宋" w:cs="仿宋"/>
          <w:sz w:val="32"/>
          <w:szCs w:val="32"/>
        </w:rPr>
        <w:t>438</w:t>
      </w:r>
      <w:r>
        <w:rPr>
          <w:rFonts w:hint="eastAsia" w:ascii="仿宋" w:hAnsi="仿宋" w:eastAsia="仿宋" w:cs="仿宋"/>
          <w:sz w:val="32"/>
          <w:szCs w:val="32"/>
        </w:rPr>
        <w:t>名、机务员</w:t>
      </w:r>
      <w:r>
        <w:rPr>
          <w:rFonts w:ascii="仿宋" w:hAnsi="仿宋" w:eastAsia="仿宋" w:cs="仿宋"/>
          <w:sz w:val="32"/>
          <w:szCs w:val="32"/>
        </w:rPr>
        <w:t>15</w:t>
      </w:r>
      <w:r>
        <w:rPr>
          <w:rFonts w:hint="eastAsia" w:ascii="仿宋" w:hAnsi="仿宋" w:eastAsia="仿宋" w:cs="仿宋"/>
          <w:sz w:val="32"/>
          <w:szCs w:val="32"/>
        </w:rPr>
        <w:t>名）</w:t>
      </w:r>
      <w:r>
        <w:rPr>
          <w:rFonts w:ascii="仿宋" w:hAnsi="仿宋" w:eastAsia="仿宋" w:cs="仿宋"/>
          <w:sz w:val="32"/>
          <w:szCs w:val="32"/>
        </w:rPr>
        <w:t>,</w:t>
      </w:r>
      <w:r>
        <w:rPr>
          <w:rFonts w:hint="eastAsia" w:ascii="仿宋" w:hAnsi="仿宋" w:eastAsia="仿宋" w:cs="仿宋"/>
          <w:sz w:val="32"/>
          <w:szCs w:val="32"/>
        </w:rPr>
        <w:t>其中：辉白公司所属辉南至白山高速公路沿线各收费站拟招收费员</w:t>
      </w:r>
      <w:r>
        <w:rPr>
          <w:rFonts w:ascii="仿宋" w:hAnsi="仿宋" w:eastAsia="仿宋" w:cs="仿宋"/>
          <w:sz w:val="32"/>
          <w:szCs w:val="32"/>
        </w:rPr>
        <w:t>130</w:t>
      </w:r>
      <w:r>
        <w:rPr>
          <w:rFonts w:hint="eastAsia" w:ascii="仿宋" w:hAnsi="仿宋" w:eastAsia="仿宋" w:cs="仿宋"/>
          <w:sz w:val="32"/>
          <w:szCs w:val="32"/>
        </w:rPr>
        <w:t>名、机务员</w:t>
      </w:r>
      <w:r>
        <w:rPr>
          <w:rFonts w:ascii="仿宋" w:hAnsi="仿宋" w:eastAsia="仿宋" w:cs="仿宋"/>
          <w:sz w:val="32"/>
          <w:szCs w:val="32"/>
        </w:rPr>
        <w:t>6</w:t>
      </w:r>
      <w:r>
        <w:rPr>
          <w:rFonts w:hint="eastAsia" w:ascii="仿宋" w:hAnsi="仿宋" w:eastAsia="仿宋" w:cs="仿宋"/>
          <w:sz w:val="32"/>
          <w:szCs w:val="32"/>
        </w:rPr>
        <w:t>名；投资公司所属吉林至荒岗高速公路沿线各收费站拟招收费员241名、机务员</w:t>
      </w:r>
      <w:r>
        <w:rPr>
          <w:rFonts w:ascii="仿宋" w:hAnsi="仿宋" w:eastAsia="仿宋" w:cs="仿宋"/>
          <w:sz w:val="32"/>
          <w:szCs w:val="32"/>
        </w:rPr>
        <w:t>9</w:t>
      </w:r>
      <w:r>
        <w:rPr>
          <w:rFonts w:hint="eastAsia" w:ascii="仿宋" w:hAnsi="仿宋" w:eastAsia="仿宋" w:cs="仿宋"/>
          <w:sz w:val="32"/>
          <w:szCs w:val="32"/>
        </w:rPr>
        <w:t>名，吉林绕城高速公路长春路收费站拟招收费员</w:t>
      </w:r>
      <w:r>
        <w:rPr>
          <w:rFonts w:ascii="仿宋" w:hAnsi="仿宋" w:eastAsia="仿宋" w:cs="仿宋"/>
          <w:sz w:val="32"/>
          <w:szCs w:val="32"/>
        </w:rPr>
        <w:t>29</w:t>
      </w:r>
      <w:r>
        <w:rPr>
          <w:rFonts w:hint="eastAsia" w:ascii="仿宋" w:hAnsi="仿宋" w:eastAsia="仿宋" w:cs="仿宋"/>
          <w:sz w:val="32"/>
          <w:szCs w:val="32"/>
        </w:rPr>
        <w:t>名，吉林至草市高速公路沿线各收费站拟招收费员</w:t>
      </w:r>
      <w:r>
        <w:rPr>
          <w:rFonts w:ascii="仿宋" w:hAnsi="仿宋" w:eastAsia="仿宋" w:cs="仿宋"/>
          <w:sz w:val="32"/>
          <w:szCs w:val="32"/>
        </w:rPr>
        <w:t>9</w:t>
      </w:r>
      <w:r>
        <w:rPr>
          <w:rFonts w:hint="eastAsia" w:ascii="仿宋" w:hAnsi="仿宋" w:eastAsia="仿宋" w:cs="仿宋"/>
          <w:sz w:val="32"/>
          <w:szCs w:val="32"/>
        </w:rPr>
        <w:t>名；海通公司通化至梅河口高速公路沿线各收费站拟招收费员</w:t>
      </w:r>
      <w:r>
        <w:rPr>
          <w:rFonts w:ascii="仿宋" w:hAnsi="仿宋" w:eastAsia="仿宋" w:cs="仿宋"/>
          <w:sz w:val="32"/>
          <w:szCs w:val="32"/>
        </w:rPr>
        <w:t>29</w:t>
      </w:r>
      <w:r>
        <w:rPr>
          <w:rFonts w:hint="eastAsia" w:ascii="仿宋" w:hAnsi="仿宋" w:eastAsia="仿宋" w:cs="仿宋"/>
          <w:sz w:val="32"/>
          <w:szCs w:val="32"/>
        </w:rPr>
        <w:t>名。</w:t>
      </w:r>
    </w:p>
    <w:p>
      <w:pPr>
        <w:ind w:firstLine="640" w:firstLineChars="200"/>
        <w:rPr>
          <w:rFonts w:ascii="楷体" w:hAnsi="楷体" w:eastAsia="楷体" w:cs="Times New Roman"/>
          <w:b/>
          <w:bCs/>
          <w:sz w:val="32"/>
          <w:szCs w:val="32"/>
        </w:rPr>
      </w:pPr>
      <w:r>
        <w:rPr>
          <w:rFonts w:hint="eastAsia" w:ascii="黑体" w:hAnsi="黑体" w:eastAsia="黑体" w:cs="黑体"/>
          <w:sz w:val="32"/>
          <w:szCs w:val="32"/>
        </w:rPr>
        <w:t>三、招聘条件及要求</w:t>
      </w:r>
    </w:p>
    <w:p>
      <w:pPr>
        <w:ind w:firstLine="616" w:firstLineChars="200"/>
        <w:rPr>
          <w:rFonts w:ascii="楷体" w:hAnsi="楷体" w:eastAsia="楷体" w:cs="Times New Roman"/>
          <w:spacing w:val="-6"/>
          <w:sz w:val="32"/>
          <w:szCs w:val="32"/>
        </w:rPr>
      </w:pPr>
      <w:r>
        <w:rPr>
          <w:rFonts w:hint="eastAsia" w:ascii="楷体" w:hAnsi="楷体" w:eastAsia="楷体" w:cs="楷体"/>
          <w:spacing w:val="-6"/>
          <w:sz w:val="32"/>
          <w:szCs w:val="32"/>
        </w:rPr>
        <w:t>（一）年龄及身体要求</w:t>
      </w:r>
    </w:p>
    <w:p>
      <w:pPr>
        <w:spacing w:line="640" w:lineRule="exact"/>
        <w:ind w:firstLine="616" w:firstLineChars="200"/>
        <w:rPr>
          <w:rFonts w:ascii="楷体" w:hAnsi="楷体" w:eastAsia="楷体" w:cs="Times New Roman"/>
          <w:spacing w:val="-6"/>
          <w:sz w:val="32"/>
          <w:szCs w:val="32"/>
        </w:rPr>
      </w:pPr>
      <w:r>
        <w:rPr>
          <w:rFonts w:ascii="仿宋" w:hAnsi="仿宋" w:eastAsia="仿宋" w:cs="仿宋"/>
          <w:spacing w:val="-6"/>
          <w:sz w:val="32"/>
          <w:szCs w:val="32"/>
        </w:rPr>
        <w:t>1</w:t>
      </w:r>
      <w:r>
        <w:rPr>
          <w:rFonts w:hint="eastAsia" w:ascii="仿宋" w:hAnsi="仿宋" w:eastAsia="仿宋" w:cs="仿宋"/>
          <w:spacing w:val="-6"/>
          <w:sz w:val="32"/>
          <w:szCs w:val="32"/>
        </w:rPr>
        <w:t>、年龄在</w:t>
      </w:r>
      <w:r>
        <w:rPr>
          <w:rFonts w:ascii="仿宋" w:hAnsi="仿宋" w:eastAsia="仿宋" w:cs="仿宋"/>
          <w:spacing w:val="-6"/>
          <w:sz w:val="32"/>
          <w:szCs w:val="32"/>
        </w:rPr>
        <w:t>18</w:t>
      </w:r>
      <w:r>
        <w:rPr>
          <w:rFonts w:hint="eastAsia" w:ascii="仿宋" w:hAnsi="仿宋" w:eastAsia="仿宋" w:cs="仿宋"/>
          <w:spacing w:val="-6"/>
          <w:sz w:val="32"/>
          <w:szCs w:val="32"/>
        </w:rPr>
        <w:t>至</w:t>
      </w:r>
      <w:r>
        <w:rPr>
          <w:rFonts w:ascii="仿宋" w:hAnsi="仿宋" w:eastAsia="仿宋" w:cs="仿宋"/>
          <w:spacing w:val="-6"/>
          <w:sz w:val="32"/>
          <w:szCs w:val="32"/>
        </w:rPr>
        <w:t>30</w:t>
      </w:r>
      <w:r>
        <w:rPr>
          <w:rFonts w:hint="eastAsia" w:ascii="仿宋" w:hAnsi="仿宋" w:eastAsia="仿宋" w:cs="仿宋"/>
          <w:spacing w:val="-6"/>
          <w:sz w:val="32"/>
          <w:szCs w:val="32"/>
        </w:rPr>
        <w:t>周岁之间（即</w:t>
      </w:r>
      <w:r>
        <w:rPr>
          <w:rFonts w:ascii="仿宋" w:hAnsi="仿宋" w:eastAsia="仿宋" w:cs="仿宋"/>
          <w:spacing w:val="-6"/>
          <w:sz w:val="32"/>
          <w:szCs w:val="32"/>
        </w:rPr>
        <w:t>1988</w:t>
      </w:r>
      <w:r>
        <w:rPr>
          <w:rFonts w:hint="eastAsia" w:ascii="仿宋" w:hAnsi="仿宋" w:eastAsia="仿宋" w:cs="仿宋"/>
          <w:spacing w:val="-6"/>
          <w:sz w:val="32"/>
          <w:szCs w:val="32"/>
        </w:rPr>
        <w:t>年</w:t>
      </w:r>
      <w:r>
        <w:rPr>
          <w:rFonts w:ascii="仿宋" w:hAnsi="仿宋" w:eastAsia="仿宋" w:cs="仿宋"/>
          <w:spacing w:val="-6"/>
          <w:sz w:val="32"/>
          <w:szCs w:val="32"/>
        </w:rPr>
        <w:t>8</w:t>
      </w:r>
      <w:r>
        <w:rPr>
          <w:rFonts w:hint="eastAsia" w:ascii="仿宋" w:hAnsi="仿宋" w:eastAsia="仿宋" w:cs="仿宋"/>
          <w:spacing w:val="-6"/>
          <w:sz w:val="32"/>
          <w:szCs w:val="32"/>
        </w:rPr>
        <w:t>月</w:t>
      </w:r>
      <w:r>
        <w:rPr>
          <w:rFonts w:ascii="仿宋" w:hAnsi="仿宋" w:eastAsia="仿宋" w:cs="仿宋"/>
          <w:spacing w:val="-6"/>
          <w:sz w:val="32"/>
          <w:szCs w:val="32"/>
        </w:rPr>
        <w:t>1</w:t>
      </w:r>
      <w:r>
        <w:rPr>
          <w:rFonts w:hint="eastAsia" w:ascii="仿宋" w:hAnsi="仿宋" w:eastAsia="仿宋" w:cs="仿宋"/>
          <w:spacing w:val="-6"/>
          <w:sz w:val="32"/>
          <w:szCs w:val="32"/>
        </w:rPr>
        <w:t>日至</w:t>
      </w:r>
      <w:r>
        <w:rPr>
          <w:rFonts w:ascii="仿宋" w:hAnsi="仿宋" w:eastAsia="仿宋" w:cs="仿宋"/>
          <w:spacing w:val="-6"/>
          <w:sz w:val="32"/>
          <w:szCs w:val="32"/>
        </w:rPr>
        <w:t>2000</w:t>
      </w:r>
      <w:r>
        <w:rPr>
          <w:rFonts w:hint="eastAsia" w:ascii="仿宋" w:hAnsi="仿宋" w:eastAsia="仿宋" w:cs="仿宋"/>
          <w:spacing w:val="-6"/>
          <w:sz w:val="32"/>
          <w:szCs w:val="32"/>
        </w:rPr>
        <w:t>年</w:t>
      </w:r>
      <w:r>
        <w:rPr>
          <w:rFonts w:ascii="仿宋" w:hAnsi="仿宋" w:eastAsia="仿宋" w:cs="仿宋"/>
          <w:spacing w:val="-6"/>
          <w:sz w:val="32"/>
          <w:szCs w:val="32"/>
        </w:rPr>
        <w:t>8</w:t>
      </w:r>
      <w:r>
        <w:rPr>
          <w:rFonts w:hint="eastAsia" w:ascii="仿宋" w:hAnsi="仿宋" w:eastAsia="仿宋" w:cs="仿宋"/>
          <w:spacing w:val="-6"/>
          <w:sz w:val="32"/>
          <w:szCs w:val="32"/>
        </w:rPr>
        <w:t>月</w:t>
      </w:r>
      <w:r>
        <w:rPr>
          <w:rFonts w:ascii="仿宋" w:hAnsi="仿宋" w:eastAsia="仿宋" w:cs="仿宋"/>
          <w:spacing w:val="-6"/>
          <w:sz w:val="32"/>
          <w:szCs w:val="32"/>
        </w:rPr>
        <w:t>1</w:t>
      </w:r>
      <w:r>
        <w:rPr>
          <w:rFonts w:hint="eastAsia" w:ascii="仿宋" w:hAnsi="仿宋" w:eastAsia="仿宋" w:cs="仿宋"/>
          <w:spacing w:val="-6"/>
          <w:sz w:val="32"/>
          <w:szCs w:val="32"/>
        </w:rPr>
        <w:t>日之间出生人员），原舒兰二级收费站撤站人员，年龄放宽至</w:t>
      </w:r>
      <w:r>
        <w:rPr>
          <w:rFonts w:ascii="仿宋" w:hAnsi="仿宋" w:eastAsia="仿宋" w:cs="仿宋"/>
          <w:spacing w:val="-6"/>
          <w:sz w:val="32"/>
          <w:szCs w:val="32"/>
        </w:rPr>
        <w:t>1980</w:t>
      </w:r>
      <w:r>
        <w:rPr>
          <w:rFonts w:hint="eastAsia" w:ascii="仿宋" w:hAnsi="仿宋" w:eastAsia="仿宋" w:cs="仿宋"/>
          <w:spacing w:val="-6"/>
          <w:sz w:val="32"/>
          <w:szCs w:val="32"/>
        </w:rPr>
        <w:t>年</w:t>
      </w:r>
      <w:r>
        <w:rPr>
          <w:rFonts w:ascii="仿宋" w:hAnsi="仿宋" w:eastAsia="仿宋" w:cs="仿宋"/>
          <w:spacing w:val="-6"/>
          <w:sz w:val="32"/>
          <w:szCs w:val="32"/>
        </w:rPr>
        <w:t>1</w:t>
      </w:r>
      <w:r>
        <w:rPr>
          <w:rFonts w:hint="eastAsia" w:ascii="仿宋" w:hAnsi="仿宋" w:eastAsia="仿宋" w:cs="仿宋"/>
          <w:spacing w:val="-6"/>
          <w:sz w:val="32"/>
          <w:szCs w:val="32"/>
        </w:rPr>
        <w:t>月</w:t>
      </w:r>
      <w:r>
        <w:rPr>
          <w:rFonts w:ascii="仿宋" w:hAnsi="仿宋" w:eastAsia="仿宋" w:cs="仿宋"/>
          <w:spacing w:val="-6"/>
          <w:sz w:val="32"/>
          <w:szCs w:val="32"/>
        </w:rPr>
        <w:t>1</w:t>
      </w:r>
      <w:r>
        <w:rPr>
          <w:rFonts w:hint="eastAsia" w:ascii="仿宋" w:hAnsi="仿宋" w:eastAsia="仿宋" w:cs="仿宋"/>
          <w:spacing w:val="-6"/>
          <w:sz w:val="32"/>
          <w:szCs w:val="32"/>
        </w:rPr>
        <w:t>日以后出生人员。</w:t>
      </w:r>
    </w:p>
    <w:p>
      <w:pPr>
        <w:ind w:firstLine="616" w:firstLineChars="200"/>
        <w:rPr>
          <w:rFonts w:ascii="仿宋" w:hAnsi="仿宋" w:eastAsia="仿宋" w:cs="Times New Roman"/>
          <w:spacing w:val="-6"/>
          <w:sz w:val="32"/>
          <w:szCs w:val="32"/>
        </w:rPr>
      </w:pPr>
      <w:r>
        <w:rPr>
          <w:rFonts w:ascii="仿宋" w:hAnsi="仿宋" w:eastAsia="仿宋" w:cs="仿宋"/>
          <w:spacing w:val="-6"/>
          <w:sz w:val="32"/>
          <w:szCs w:val="32"/>
        </w:rPr>
        <w:t>2</w:t>
      </w:r>
      <w:r>
        <w:rPr>
          <w:rFonts w:hint="eastAsia" w:ascii="仿宋" w:hAnsi="仿宋" w:eastAsia="仿宋" w:cs="仿宋"/>
          <w:spacing w:val="-6"/>
          <w:sz w:val="32"/>
          <w:szCs w:val="32"/>
        </w:rPr>
        <w:t>、身体健康，无家族病史及各种慢性病、传染病。无纹身，无口吃，无残疾，无色盲弱视，能够适应倒班工作。</w:t>
      </w:r>
    </w:p>
    <w:p>
      <w:pPr>
        <w:ind w:firstLine="616" w:firstLineChars="200"/>
        <w:rPr>
          <w:rFonts w:ascii="楷体" w:hAnsi="楷体" w:eastAsia="楷体" w:cs="Times New Roman"/>
          <w:sz w:val="36"/>
          <w:szCs w:val="36"/>
        </w:rPr>
      </w:pPr>
      <w:r>
        <w:rPr>
          <w:rFonts w:ascii="仿宋" w:hAnsi="仿宋" w:eastAsia="仿宋" w:cs="仿宋"/>
          <w:spacing w:val="-6"/>
          <w:sz w:val="32"/>
          <w:szCs w:val="32"/>
        </w:rPr>
        <w:t>3</w:t>
      </w:r>
      <w:r>
        <w:rPr>
          <w:rFonts w:hint="eastAsia" w:ascii="仿宋" w:hAnsi="仿宋" w:eastAsia="仿宋" w:cs="仿宋"/>
          <w:spacing w:val="-6"/>
          <w:sz w:val="32"/>
          <w:szCs w:val="32"/>
        </w:rPr>
        <w:t>、相貌端正，形象良好，言谈举止大方得体，男性身高</w:t>
      </w:r>
      <w:r>
        <w:rPr>
          <w:rFonts w:ascii="仿宋" w:hAnsi="仿宋" w:eastAsia="仿宋" w:cs="仿宋"/>
          <w:spacing w:val="-6"/>
          <w:sz w:val="32"/>
          <w:szCs w:val="32"/>
        </w:rPr>
        <w:t>168cm</w:t>
      </w:r>
      <w:r>
        <w:rPr>
          <w:rFonts w:hint="eastAsia" w:ascii="仿宋" w:hAnsi="仿宋" w:eastAsia="仿宋" w:cs="仿宋"/>
          <w:spacing w:val="-6"/>
          <w:sz w:val="32"/>
          <w:szCs w:val="32"/>
        </w:rPr>
        <w:t>以上，女性身高</w:t>
      </w:r>
      <w:r>
        <w:rPr>
          <w:rFonts w:ascii="仿宋" w:hAnsi="仿宋" w:eastAsia="仿宋" w:cs="仿宋"/>
          <w:spacing w:val="-6"/>
          <w:sz w:val="32"/>
          <w:szCs w:val="32"/>
        </w:rPr>
        <w:t>162cm</w:t>
      </w:r>
      <w:r>
        <w:rPr>
          <w:rFonts w:hint="eastAsia" w:ascii="仿宋" w:hAnsi="仿宋" w:eastAsia="仿宋" w:cs="仿宋"/>
          <w:spacing w:val="-6"/>
          <w:sz w:val="32"/>
          <w:szCs w:val="32"/>
        </w:rPr>
        <w:t>以上，能够适应半军事化管理的要求。</w:t>
      </w:r>
    </w:p>
    <w:p>
      <w:pPr>
        <w:ind w:firstLine="616" w:firstLineChars="200"/>
        <w:rPr>
          <w:rFonts w:ascii="仿宋" w:hAnsi="仿宋" w:eastAsia="仿宋" w:cs="Times New Roman"/>
          <w:spacing w:val="-6"/>
          <w:sz w:val="32"/>
          <w:szCs w:val="32"/>
        </w:rPr>
      </w:pPr>
      <w:r>
        <w:rPr>
          <w:rFonts w:hint="eastAsia" w:ascii="楷体" w:hAnsi="楷体" w:eastAsia="楷体" w:cs="楷体"/>
          <w:spacing w:val="-6"/>
          <w:sz w:val="32"/>
          <w:szCs w:val="32"/>
        </w:rPr>
        <w:t>（二）学历要求</w:t>
      </w:r>
    </w:p>
    <w:p>
      <w:pPr>
        <w:spacing w:line="640" w:lineRule="exact"/>
        <w:ind w:firstLine="640" w:firstLineChars="200"/>
        <w:rPr>
          <w:rFonts w:ascii="仿宋" w:hAnsi="仿宋" w:eastAsia="仿宋" w:cs="Times New Roman"/>
          <w:spacing w:val="-6"/>
          <w:sz w:val="32"/>
          <w:szCs w:val="32"/>
        </w:rPr>
      </w:pPr>
      <w:r>
        <w:rPr>
          <w:rFonts w:ascii="仿宋" w:hAnsi="仿宋" w:eastAsia="仿宋" w:cs="仿宋"/>
          <w:sz w:val="32"/>
          <w:szCs w:val="32"/>
        </w:rPr>
        <w:t>1</w:t>
      </w:r>
      <w:r>
        <w:rPr>
          <w:rFonts w:hint="eastAsia" w:ascii="仿宋" w:hAnsi="仿宋" w:eastAsia="仿宋" w:cs="仿宋"/>
          <w:sz w:val="32"/>
          <w:szCs w:val="32"/>
        </w:rPr>
        <w:t>、收费员要求</w:t>
      </w:r>
      <w:r>
        <w:rPr>
          <w:rFonts w:hint="eastAsia" w:ascii="仿宋" w:hAnsi="仿宋" w:eastAsia="仿宋" w:cs="仿宋"/>
          <w:spacing w:val="-6"/>
          <w:sz w:val="32"/>
          <w:szCs w:val="32"/>
        </w:rPr>
        <w:t>国家正规高中、中专以上学历，本科以上学历及有过相关工作经历人员优先。</w:t>
      </w:r>
    </w:p>
    <w:p>
      <w:pPr>
        <w:spacing w:line="640" w:lineRule="exact"/>
        <w:ind w:firstLine="640" w:firstLineChars="200"/>
        <w:rPr>
          <w:rFonts w:hAnsi="仿宋_GB2312" w:eastAsia="仿宋_GB2312" w:cs="Times New Roman"/>
          <w:sz w:val="32"/>
          <w:szCs w:val="32"/>
        </w:rPr>
      </w:pPr>
      <w:r>
        <w:rPr>
          <w:rFonts w:ascii="仿宋" w:hAnsi="仿宋" w:eastAsia="仿宋" w:cs="仿宋"/>
          <w:sz w:val="32"/>
          <w:szCs w:val="32"/>
        </w:rPr>
        <w:t>2</w:t>
      </w:r>
      <w:r>
        <w:rPr>
          <w:rFonts w:hint="eastAsia" w:ascii="仿宋" w:hAnsi="仿宋" w:eastAsia="仿宋" w:cs="仿宋"/>
          <w:sz w:val="32"/>
          <w:szCs w:val="32"/>
        </w:rPr>
        <w:t>、机务员要求大专及以上学历，且具有通信工程、供配电照明、办公自动化、隧道通风、综合布线等与机电工作相关的专业，在网络公司及通信公司具有两年以上工作经验者，学历可放宽至高中及中专以上。</w:t>
      </w:r>
    </w:p>
    <w:p>
      <w:pPr>
        <w:spacing w:line="360" w:lineRule="auto"/>
        <w:ind w:firstLine="616" w:firstLineChars="200"/>
        <w:rPr>
          <w:rFonts w:ascii="楷体" w:hAnsi="楷体" w:eastAsia="楷体" w:cs="Times New Roman"/>
          <w:sz w:val="32"/>
          <w:szCs w:val="32"/>
        </w:rPr>
      </w:pPr>
      <w:r>
        <w:rPr>
          <w:rFonts w:hint="eastAsia" w:ascii="楷体" w:hAnsi="楷体" w:eastAsia="楷体" w:cs="楷体"/>
          <w:spacing w:val="-6"/>
          <w:sz w:val="32"/>
          <w:szCs w:val="32"/>
        </w:rPr>
        <w:t>（三）户籍要求</w:t>
      </w:r>
    </w:p>
    <w:p>
      <w:pPr>
        <w:spacing w:line="640" w:lineRule="exact"/>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、申报人员须具有吉林、通化、白山地区城乡户籍或现居住地在上述区域的有效户籍证明。</w:t>
      </w:r>
    </w:p>
    <w:p>
      <w:pPr>
        <w:spacing w:line="640" w:lineRule="exact"/>
        <w:ind w:firstLine="640" w:firstLineChars="200"/>
        <w:rPr>
          <w:rFonts w:hAnsi="仿宋_GB2312" w:eastAsia="仿宋_GB2312" w:cs="Times New Roman"/>
          <w:sz w:val="32"/>
          <w:szCs w:val="32"/>
        </w:rPr>
      </w:pPr>
      <w:r>
        <w:rPr>
          <w:rFonts w:ascii="仿宋" w:hAnsi="仿宋" w:eastAsia="仿宋" w:cs="仿宋"/>
          <w:sz w:val="32"/>
          <w:szCs w:val="32"/>
        </w:rPr>
        <w:t>2</w:t>
      </w:r>
      <w:r>
        <w:rPr>
          <w:rFonts w:hint="eastAsia" w:ascii="仿宋" w:hAnsi="仿宋" w:eastAsia="仿宋" w:cs="仿宋"/>
          <w:sz w:val="32"/>
          <w:szCs w:val="32"/>
        </w:rPr>
        <w:t>、全日制本科及以上学历，不受上述户籍地限制，在吉林省范围内招聘。</w:t>
      </w:r>
    </w:p>
    <w:p>
      <w:pPr>
        <w:spacing w:line="360" w:lineRule="auto"/>
        <w:ind w:firstLine="616" w:firstLineChars="200"/>
        <w:rPr>
          <w:rFonts w:ascii="楷体" w:hAnsi="楷体" w:eastAsia="楷体" w:cs="Times New Roman"/>
          <w:sz w:val="32"/>
          <w:szCs w:val="32"/>
        </w:rPr>
      </w:pPr>
      <w:r>
        <w:rPr>
          <w:rFonts w:hint="eastAsia" w:ascii="楷体" w:hAnsi="楷体" w:eastAsia="楷体" w:cs="楷体"/>
          <w:spacing w:val="-6"/>
          <w:sz w:val="32"/>
          <w:szCs w:val="32"/>
        </w:rPr>
        <w:t>（四）其他要求</w:t>
      </w:r>
    </w:p>
    <w:p>
      <w:pPr>
        <w:spacing w:line="640" w:lineRule="exact"/>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、拥护中国共产党的领导，遵纪守法，品行端正，事业心强，热爱所报考岗位工作。</w:t>
      </w:r>
    </w:p>
    <w:p>
      <w:pPr>
        <w:spacing w:line="640" w:lineRule="exact"/>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、能熟练操作和使用计算机。</w:t>
      </w:r>
    </w:p>
    <w:p>
      <w:pPr>
        <w:spacing w:line="640" w:lineRule="exact"/>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、因犯罪受过刑事处罚的人员、曾被开除公职人员或在以往各类考录过程中被认定实施了考试作弊行为的人员，不得报名。</w:t>
      </w:r>
    </w:p>
    <w:p>
      <w:pPr>
        <w:spacing w:line="640" w:lineRule="exact"/>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w:t>
      </w:r>
      <w:r>
        <w:rPr>
          <w:rFonts w:hint="eastAsia" w:ascii="仿宋" w:hAnsi="仿宋" w:eastAsia="仿宋" w:cs="仿宋"/>
          <w:sz w:val="32"/>
          <w:szCs w:val="32"/>
          <w:lang w:val="en-US" w:eastAsia="zh-CN"/>
        </w:rPr>
        <w:t>应聘成功后自愿与原单位解除劳动关系</w:t>
      </w:r>
      <w:r>
        <w:rPr>
          <w:rFonts w:hint="eastAsia" w:ascii="仿宋" w:hAnsi="仿宋" w:eastAsia="仿宋" w:cs="仿宋"/>
          <w:sz w:val="32"/>
          <w:szCs w:val="32"/>
        </w:rPr>
        <w:t>，录用后同所属高速公路公司签订劳动合同。</w:t>
      </w:r>
    </w:p>
    <w:p>
      <w:pPr>
        <w:spacing w:line="640" w:lineRule="exact"/>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、服从运营公司调配和管理。</w:t>
      </w:r>
    </w:p>
    <w:p>
      <w:pPr>
        <w:ind w:firstLine="627" w:firstLineChars="196"/>
        <w:rPr>
          <w:rFonts w:ascii="黑体" w:hAnsi="黑体" w:eastAsia="黑体" w:cs="Times New Roman"/>
          <w:sz w:val="32"/>
          <w:szCs w:val="32"/>
        </w:rPr>
      </w:pPr>
      <w:r>
        <w:rPr>
          <w:rFonts w:hint="eastAsia" w:ascii="黑体" w:hAnsi="黑体" w:eastAsia="黑体" w:cs="黑体"/>
          <w:sz w:val="32"/>
          <w:szCs w:val="32"/>
        </w:rPr>
        <w:t>四、报名时间、地点及注意事项</w:t>
      </w:r>
    </w:p>
    <w:p>
      <w:pPr>
        <w:ind w:firstLine="640" w:firstLineChars="200"/>
        <w:rPr>
          <w:rFonts w:ascii="楷体" w:hAnsi="楷体" w:eastAsia="楷体" w:cs="Times New Roman"/>
          <w:b/>
          <w:bCs/>
          <w:sz w:val="32"/>
          <w:szCs w:val="32"/>
        </w:rPr>
      </w:pPr>
      <w:r>
        <w:rPr>
          <w:rFonts w:hint="eastAsia" w:ascii="楷体" w:hAnsi="楷体" w:eastAsia="楷体" w:cs="楷体"/>
          <w:sz w:val="32"/>
          <w:szCs w:val="32"/>
        </w:rPr>
        <w:t>（一）报名时间</w:t>
      </w:r>
    </w:p>
    <w:p>
      <w:pPr>
        <w:ind w:firstLine="640" w:firstLineChars="200"/>
        <w:rPr>
          <w:rFonts w:ascii="仿宋" w:hAnsi="仿宋" w:eastAsia="仿宋" w:cs="Times New Roman"/>
          <w:color w:val="FF6600"/>
          <w:sz w:val="32"/>
          <w:szCs w:val="32"/>
        </w:rPr>
      </w:pPr>
      <w:r>
        <w:rPr>
          <w:rFonts w:ascii="仿宋" w:hAnsi="仿宋" w:eastAsia="仿宋" w:cs="仿宋"/>
          <w:color w:val="FF6600"/>
          <w:sz w:val="32"/>
          <w:szCs w:val="32"/>
        </w:rPr>
        <w:t>2018</w:t>
      </w:r>
      <w:r>
        <w:rPr>
          <w:rFonts w:hint="eastAsia" w:ascii="仿宋" w:hAnsi="仿宋" w:eastAsia="仿宋" w:cs="仿宋"/>
          <w:color w:val="FF6600"/>
          <w:sz w:val="32"/>
          <w:szCs w:val="32"/>
        </w:rPr>
        <w:t>年</w:t>
      </w:r>
      <w:r>
        <w:rPr>
          <w:rFonts w:ascii="仿宋" w:hAnsi="仿宋" w:eastAsia="仿宋" w:cs="仿宋"/>
          <w:color w:val="FF6600"/>
          <w:sz w:val="32"/>
          <w:szCs w:val="32"/>
        </w:rPr>
        <w:t>8</w:t>
      </w:r>
      <w:r>
        <w:rPr>
          <w:rFonts w:hint="eastAsia" w:ascii="仿宋" w:hAnsi="仿宋" w:eastAsia="仿宋" w:cs="仿宋"/>
          <w:color w:val="FF6600"/>
          <w:sz w:val="32"/>
          <w:szCs w:val="32"/>
        </w:rPr>
        <w:t>月</w:t>
      </w:r>
      <w:r>
        <w:rPr>
          <w:rFonts w:ascii="仿宋" w:hAnsi="仿宋" w:eastAsia="仿宋" w:cs="仿宋"/>
          <w:color w:val="FF6600"/>
          <w:sz w:val="32"/>
          <w:szCs w:val="32"/>
        </w:rPr>
        <w:t>20</w:t>
      </w:r>
      <w:r>
        <w:rPr>
          <w:rFonts w:hint="eastAsia" w:ascii="仿宋" w:hAnsi="仿宋" w:eastAsia="仿宋" w:cs="仿宋"/>
          <w:color w:val="FF6600"/>
          <w:sz w:val="32"/>
          <w:szCs w:val="32"/>
        </w:rPr>
        <w:t>日至</w:t>
      </w:r>
      <w:r>
        <w:rPr>
          <w:rFonts w:ascii="仿宋" w:hAnsi="仿宋" w:eastAsia="仿宋" w:cs="仿宋"/>
          <w:color w:val="FF6600"/>
          <w:sz w:val="32"/>
          <w:szCs w:val="32"/>
        </w:rPr>
        <w:t>8</w:t>
      </w:r>
      <w:r>
        <w:rPr>
          <w:rFonts w:hint="eastAsia" w:ascii="仿宋" w:hAnsi="仿宋" w:eastAsia="仿宋" w:cs="仿宋"/>
          <w:color w:val="FF6600"/>
          <w:sz w:val="32"/>
          <w:szCs w:val="32"/>
        </w:rPr>
        <w:t>月</w:t>
      </w:r>
      <w:r>
        <w:rPr>
          <w:rFonts w:ascii="仿宋" w:hAnsi="仿宋" w:eastAsia="仿宋" w:cs="仿宋"/>
          <w:color w:val="FF6600"/>
          <w:sz w:val="32"/>
          <w:szCs w:val="32"/>
        </w:rPr>
        <w:t>2</w:t>
      </w:r>
      <w:r>
        <w:rPr>
          <w:rFonts w:hint="eastAsia" w:hAnsi="仿宋" w:eastAsia="仿宋" w:cs="仿宋"/>
          <w:color w:val="FF6600"/>
          <w:sz w:val="32"/>
          <w:szCs w:val="32"/>
          <w:lang w:eastAsia="zh-CN"/>
        </w:rPr>
        <w:t>4</w:t>
      </w:r>
      <w:r>
        <w:rPr>
          <w:rFonts w:hint="eastAsia" w:ascii="仿宋" w:hAnsi="仿宋" w:eastAsia="仿宋" w:cs="仿宋"/>
          <w:color w:val="FF6600"/>
          <w:sz w:val="32"/>
          <w:szCs w:val="32"/>
        </w:rPr>
        <w:t>日，上午</w:t>
      </w:r>
      <w:r>
        <w:rPr>
          <w:rFonts w:ascii="仿宋" w:hAnsi="仿宋" w:eastAsia="仿宋" w:cs="仿宋"/>
          <w:color w:val="FF6600"/>
          <w:sz w:val="32"/>
          <w:szCs w:val="32"/>
        </w:rPr>
        <w:t>9</w:t>
      </w:r>
      <w:r>
        <w:rPr>
          <w:rFonts w:hint="eastAsia" w:ascii="仿宋" w:hAnsi="仿宋" w:eastAsia="仿宋" w:cs="仿宋"/>
          <w:color w:val="FF6600"/>
          <w:sz w:val="32"/>
          <w:szCs w:val="32"/>
        </w:rPr>
        <w:t>时至下午</w:t>
      </w:r>
      <w:r>
        <w:rPr>
          <w:rFonts w:ascii="仿宋" w:hAnsi="仿宋" w:eastAsia="仿宋" w:cs="仿宋"/>
          <w:color w:val="FF6600"/>
          <w:sz w:val="32"/>
          <w:szCs w:val="32"/>
        </w:rPr>
        <w:t>16</w:t>
      </w:r>
      <w:r>
        <w:rPr>
          <w:rFonts w:hint="eastAsia" w:ascii="仿宋" w:hAnsi="仿宋" w:eastAsia="仿宋" w:cs="仿宋"/>
          <w:color w:val="FF6600"/>
          <w:sz w:val="32"/>
          <w:szCs w:val="32"/>
        </w:rPr>
        <w:t>时。</w:t>
      </w:r>
    </w:p>
    <w:p>
      <w:pPr>
        <w:ind w:firstLine="640" w:firstLineChars="200"/>
        <w:rPr>
          <w:rFonts w:ascii="仿宋" w:hAnsi="仿宋" w:eastAsia="仿宋" w:cs="Times New Roman"/>
          <w:sz w:val="32"/>
          <w:szCs w:val="32"/>
        </w:rPr>
      </w:pPr>
      <w:r>
        <w:rPr>
          <w:rFonts w:hint="eastAsia" w:ascii="楷体" w:hAnsi="楷体" w:eastAsia="楷体" w:cs="楷体"/>
          <w:sz w:val="32"/>
          <w:szCs w:val="32"/>
        </w:rPr>
        <w:t>（二）报名地点</w:t>
      </w:r>
    </w:p>
    <w:p>
      <w:pPr>
        <w:ind w:firstLine="640" w:firstLineChars="200"/>
        <w:rPr>
          <w:rFonts w:ascii="仿宋" w:hAnsi="仿宋" w:eastAsia="仿宋" w:cs="Times New Roman"/>
          <w:spacing w:val="-6"/>
          <w:sz w:val="32"/>
          <w:szCs w:val="32"/>
        </w:rPr>
      </w:pPr>
      <w:r>
        <w:rPr>
          <w:rFonts w:ascii="仿宋" w:hAnsi="仿宋" w:eastAsia="仿宋" w:cs="仿宋"/>
          <w:sz w:val="32"/>
          <w:szCs w:val="32"/>
        </w:rPr>
        <w:t>1</w:t>
      </w:r>
      <w:r>
        <w:rPr>
          <w:rFonts w:hint="eastAsia" w:ascii="仿宋" w:hAnsi="仿宋" w:eastAsia="仿宋" w:cs="仿宋"/>
          <w:sz w:val="32"/>
          <w:szCs w:val="32"/>
        </w:rPr>
        <w:t>、吉林地区户籍人员报名地点</w:t>
      </w:r>
      <w:r>
        <w:rPr>
          <w:rFonts w:hint="eastAsia" w:ascii="仿宋" w:hAnsi="仿宋" w:eastAsia="仿宋" w:cs="仿宋"/>
          <w:spacing w:val="-6"/>
          <w:sz w:val="32"/>
          <w:szCs w:val="32"/>
        </w:rPr>
        <w:t>：吉林市船营区解放西路</w:t>
      </w:r>
      <w:r>
        <w:rPr>
          <w:rFonts w:ascii="仿宋" w:hAnsi="仿宋" w:eastAsia="仿宋" w:cs="仿宋"/>
          <w:spacing w:val="-6"/>
          <w:sz w:val="32"/>
          <w:szCs w:val="32"/>
        </w:rPr>
        <w:t>366</w:t>
      </w:r>
      <w:r>
        <w:rPr>
          <w:rFonts w:hint="eastAsia" w:ascii="仿宋" w:hAnsi="仿宋" w:eastAsia="仿宋" w:cs="仿宋"/>
          <w:spacing w:val="-6"/>
          <w:sz w:val="32"/>
          <w:szCs w:val="32"/>
        </w:rPr>
        <w:t>号（吉林南收费站旁），吉林省吉高公路运营管理有限公司二楼会议室。</w:t>
      </w:r>
    </w:p>
    <w:p>
      <w:pPr>
        <w:ind w:firstLine="616" w:firstLineChars="200"/>
        <w:rPr>
          <w:rFonts w:ascii="仿宋" w:hAnsi="仿宋" w:eastAsia="仿宋" w:cs="仿宋"/>
          <w:spacing w:val="-6"/>
          <w:sz w:val="32"/>
          <w:szCs w:val="32"/>
        </w:rPr>
      </w:pPr>
      <w:r>
        <w:rPr>
          <w:rFonts w:hint="eastAsia" w:ascii="仿宋" w:hAnsi="仿宋" w:eastAsia="仿宋" w:cs="仿宋"/>
          <w:spacing w:val="-6"/>
          <w:sz w:val="32"/>
          <w:szCs w:val="32"/>
        </w:rPr>
        <w:t>联系人：李女士</w:t>
      </w:r>
      <w:r>
        <w:rPr>
          <w:rFonts w:ascii="仿宋" w:hAnsi="仿宋" w:eastAsia="仿宋" w:cs="仿宋"/>
          <w:spacing w:val="-6"/>
          <w:sz w:val="32"/>
          <w:szCs w:val="32"/>
        </w:rPr>
        <w:t xml:space="preserve">    </w:t>
      </w:r>
      <w:r>
        <w:rPr>
          <w:rFonts w:hint="eastAsia" w:ascii="仿宋" w:hAnsi="仿宋" w:eastAsia="仿宋" w:cs="仿宋"/>
          <w:spacing w:val="-6"/>
          <w:sz w:val="32"/>
          <w:szCs w:val="32"/>
        </w:rPr>
        <w:t>联系电话：</w:t>
      </w:r>
      <w:r>
        <w:rPr>
          <w:rFonts w:ascii="仿宋" w:hAnsi="仿宋" w:eastAsia="仿宋" w:cs="仿宋"/>
          <w:spacing w:val="-6"/>
          <w:sz w:val="32"/>
          <w:szCs w:val="32"/>
        </w:rPr>
        <w:t xml:space="preserve"> 0432-63137705</w:t>
      </w:r>
    </w:p>
    <w:p>
      <w:pPr>
        <w:numPr>
          <w:ilvl w:val="0"/>
          <w:numId w:val="1"/>
        </w:numPr>
        <w:ind w:firstLine="640" w:firstLineChars="200"/>
        <w:rPr>
          <w:rFonts w:ascii="仿宋" w:hAnsi="仿宋" w:eastAsia="仿宋" w:cs="仿宋"/>
          <w:spacing w:val="-6"/>
          <w:sz w:val="32"/>
          <w:szCs w:val="32"/>
        </w:rPr>
      </w:pPr>
      <w:r>
        <w:rPr>
          <w:rFonts w:hint="eastAsia" w:ascii="仿宋" w:hAnsi="仿宋" w:eastAsia="仿宋" w:cs="仿宋"/>
          <w:sz w:val="32"/>
          <w:szCs w:val="32"/>
        </w:rPr>
        <w:t>通化、白山地区户籍人员</w:t>
      </w:r>
      <w:r>
        <w:rPr>
          <w:rFonts w:hint="eastAsia" w:ascii="仿宋" w:hAnsi="仿宋" w:eastAsia="仿宋" w:cs="仿宋"/>
          <w:spacing w:val="-6"/>
          <w:sz w:val="32"/>
          <w:szCs w:val="32"/>
        </w:rPr>
        <w:t>报名地点：东丰县三合乡蚂蚁村东梅收费站旁，吉林省吉高公路运营管理有限公司梅河口分公司三楼会议室。</w:t>
      </w:r>
      <w:r>
        <w:rPr>
          <w:rFonts w:ascii="仿宋" w:hAnsi="仿宋" w:eastAsia="仿宋" w:cs="仿宋"/>
          <w:spacing w:val="-6"/>
          <w:sz w:val="32"/>
          <w:szCs w:val="32"/>
        </w:rPr>
        <w:t xml:space="preserve"> </w:t>
      </w:r>
    </w:p>
    <w:p>
      <w:pPr>
        <w:ind w:firstLine="600"/>
        <w:rPr>
          <w:rFonts w:ascii="仿宋" w:hAnsi="仿宋" w:eastAsia="仿宋" w:cs="仿宋"/>
          <w:spacing w:val="-6"/>
          <w:sz w:val="32"/>
          <w:szCs w:val="32"/>
        </w:rPr>
      </w:pPr>
      <w:r>
        <w:rPr>
          <w:rFonts w:hint="eastAsia" w:ascii="仿宋" w:hAnsi="仿宋" w:eastAsia="仿宋" w:cs="仿宋"/>
          <w:spacing w:val="-6"/>
          <w:sz w:val="32"/>
          <w:szCs w:val="32"/>
        </w:rPr>
        <w:t>联系人：刘先生</w:t>
      </w:r>
      <w:r>
        <w:rPr>
          <w:rFonts w:ascii="仿宋" w:hAnsi="仿宋" w:eastAsia="仿宋" w:cs="仿宋"/>
          <w:spacing w:val="-6"/>
          <w:sz w:val="32"/>
          <w:szCs w:val="32"/>
        </w:rPr>
        <w:t xml:space="preserve">   </w:t>
      </w:r>
      <w:r>
        <w:rPr>
          <w:rFonts w:hint="eastAsia" w:ascii="仿宋" w:hAnsi="仿宋" w:eastAsia="仿宋" w:cs="仿宋"/>
          <w:spacing w:val="-6"/>
          <w:sz w:val="32"/>
          <w:szCs w:val="32"/>
        </w:rPr>
        <w:t>联系电话：</w:t>
      </w:r>
      <w:r>
        <w:rPr>
          <w:rFonts w:ascii="仿宋" w:hAnsi="仿宋" w:eastAsia="仿宋" w:cs="仿宋"/>
          <w:spacing w:val="-6"/>
          <w:sz w:val="32"/>
          <w:szCs w:val="32"/>
        </w:rPr>
        <w:t xml:space="preserve"> 0437-6797802</w:t>
      </w:r>
    </w:p>
    <w:p>
      <w:pPr>
        <w:ind w:firstLine="600"/>
        <w:rPr>
          <w:rFonts w:ascii="仿宋" w:hAnsi="仿宋" w:eastAsia="仿宋" w:cs="Times New Roman"/>
          <w:sz w:val="32"/>
          <w:szCs w:val="32"/>
        </w:rPr>
      </w:pPr>
      <w:r>
        <w:rPr>
          <w:rFonts w:ascii="仿宋" w:hAnsi="仿宋" w:eastAsia="仿宋" w:cs="仿宋"/>
          <w:spacing w:val="-6"/>
          <w:sz w:val="32"/>
          <w:szCs w:val="32"/>
        </w:rPr>
        <w:t>3</w:t>
      </w:r>
      <w:r>
        <w:rPr>
          <w:rFonts w:hint="eastAsia" w:ascii="仿宋" w:hAnsi="仿宋" w:eastAsia="仿宋" w:cs="仿宋"/>
          <w:spacing w:val="-6"/>
          <w:sz w:val="32"/>
          <w:szCs w:val="32"/>
        </w:rPr>
        <w:t>、</w:t>
      </w:r>
      <w:r>
        <w:rPr>
          <w:rFonts w:hint="eastAsia" w:ascii="仿宋" w:hAnsi="仿宋" w:eastAsia="仿宋" w:cs="仿宋"/>
          <w:sz w:val="32"/>
          <w:szCs w:val="32"/>
        </w:rPr>
        <w:t>全日制本科及以上学历人员可就近选择上述报名点</w:t>
      </w:r>
    </w:p>
    <w:p>
      <w:pPr>
        <w:widowControl/>
        <w:ind w:firstLine="640" w:firstLineChars="200"/>
        <w:jc w:val="left"/>
        <w:rPr>
          <w:rFonts w:ascii="楷体" w:hAnsi="楷体" w:eastAsia="楷体" w:cs="Times New Roman"/>
          <w:sz w:val="32"/>
          <w:szCs w:val="32"/>
        </w:rPr>
      </w:pPr>
      <w:r>
        <w:rPr>
          <w:rFonts w:hint="eastAsia" w:ascii="楷体" w:hAnsi="楷体" w:eastAsia="楷体" w:cs="楷体"/>
          <w:sz w:val="32"/>
          <w:szCs w:val="32"/>
        </w:rPr>
        <w:t>（三）携带资料</w:t>
      </w:r>
    </w:p>
    <w:p>
      <w:pPr>
        <w:widowControl/>
        <w:ind w:firstLine="560"/>
        <w:rPr>
          <w:rFonts w:ascii="仿宋" w:hAnsi="仿宋" w:eastAsia="仿宋" w:cs="Times New Roman"/>
          <w:sz w:val="32"/>
          <w:szCs w:val="32"/>
        </w:rPr>
      </w:pPr>
      <w:r>
        <w:rPr>
          <w:rFonts w:hint="eastAsia" w:ascii="仿宋" w:hAnsi="仿宋" w:eastAsia="仿宋" w:cs="仿宋"/>
          <w:sz w:val="32"/>
          <w:szCs w:val="32"/>
        </w:rPr>
        <w:t>符合报考条件的人员，须携带本人有效身份证、户口本、毕业证、学位证等相关证书的原件及复印件一份，近期小二寸同底免冠彩色照片</w:t>
      </w:r>
      <w:r>
        <w:rPr>
          <w:rFonts w:ascii="仿宋" w:hAnsi="仿宋" w:eastAsia="仿宋" w:cs="仿宋"/>
          <w:sz w:val="32"/>
          <w:szCs w:val="32"/>
        </w:rPr>
        <w:t>4</w:t>
      </w:r>
      <w:r>
        <w:rPr>
          <w:rFonts w:hint="eastAsia" w:ascii="仿宋" w:hAnsi="仿宋" w:eastAsia="仿宋" w:cs="仿宋"/>
          <w:sz w:val="32"/>
          <w:szCs w:val="32"/>
        </w:rPr>
        <w:t>张，并现场填写《收费员招聘报名登记表》（详见附件），经资格审查合格后，现场领取《准考证》。未领取《准考证》者，视为放弃报考。</w:t>
      </w:r>
    </w:p>
    <w:p>
      <w:pPr>
        <w:ind w:firstLine="640" w:firstLineChars="200"/>
        <w:rPr>
          <w:rFonts w:ascii="仿宋" w:hAnsi="仿宋" w:eastAsia="仿宋" w:cs="Times New Roman"/>
          <w:b/>
          <w:bCs/>
          <w:sz w:val="32"/>
          <w:szCs w:val="32"/>
        </w:rPr>
      </w:pPr>
      <w:r>
        <w:rPr>
          <w:rFonts w:hint="eastAsia" w:ascii="黑体" w:hAnsi="黑体" w:eastAsia="黑体" w:cs="黑体"/>
          <w:sz w:val="32"/>
          <w:szCs w:val="32"/>
        </w:rPr>
        <w:t>五、招聘程序</w:t>
      </w:r>
    </w:p>
    <w:p>
      <w:pPr>
        <w:widowControl/>
        <w:ind w:firstLine="640" w:firstLineChars="200"/>
        <w:jc w:val="left"/>
        <w:rPr>
          <w:rFonts w:ascii="楷体" w:hAnsi="楷体" w:eastAsia="楷体" w:cs="Times New Roman"/>
          <w:sz w:val="32"/>
          <w:szCs w:val="32"/>
        </w:rPr>
      </w:pPr>
      <w:r>
        <w:rPr>
          <w:rFonts w:hint="eastAsia" w:ascii="楷体" w:hAnsi="楷体" w:eastAsia="楷体" w:cs="楷体"/>
          <w:sz w:val="32"/>
          <w:szCs w:val="32"/>
        </w:rPr>
        <w:t>（一）面试</w:t>
      </w:r>
    </w:p>
    <w:p>
      <w:pPr>
        <w:spacing w:line="360" w:lineRule="auto"/>
        <w:ind w:firstLine="640" w:firstLineChars="200"/>
        <w:rPr>
          <w:rFonts w:ascii="楷体" w:hAnsi="楷体" w:eastAsia="楷体" w:cs="Times New Roman"/>
          <w:sz w:val="32"/>
          <w:szCs w:val="32"/>
        </w:rPr>
      </w:pPr>
      <w:r>
        <w:rPr>
          <w:rFonts w:hint="eastAsia" w:ascii="仿宋" w:hAnsi="仿宋" w:eastAsia="仿宋" w:cs="仿宋"/>
          <w:sz w:val="32"/>
          <w:szCs w:val="32"/>
        </w:rPr>
        <w:t>采用结构化面试的方式，主要考察考生的仪表气质、语言表达、思维应变等方面的能力，满分为</w:t>
      </w:r>
      <w:r>
        <w:rPr>
          <w:rFonts w:ascii="仿宋" w:hAnsi="仿宋" w:eastAsia="仿宋" w:cs="仿宋"/>
          <w:sz w:val="32"/>
          <w:szCs w:val="32"/>
        </w:rPr>
        <w:t>100</w:t>
      </w:r>
      <w:r>
        <w:rPr>
          <w:rFonts w:hint="eastAsia" w:ascii="仿宋" w:hAnsi="仿宋" w:eastAsia="仿宋" w:cs="仿宋"/>
          <w:sz w:val="32"/>
          <w:szCs w:val="32"/>
        </w:rPr>
        <w:t>分，及格线为</w:t>
      </w:r>
      <w:r>
        <w:rPr>
          <w:rFonts w:ascii="仿宋" w:hAnsi="仿宋" w:eastAsia="仿宋" w:cs="仿宋"/>
          <w:sz w:val="32"/>
          <w:szCs w:val="32"/>
        </w:rPr>
        <w:t>60</w:t>
      </w:r>
      <w:r>
        <w:rPr>
          <w:rFonts w:hint="eastAsia" w:ascii="仿宋" w:hAnsi="仿宋" w:eastAsia="仿宋" w:cs="仿宋"/>
          <w:sz w:val="32"/>
          <w:szCs w:val="32"/>
        </w:rPr>
        <w:t>分。在面试成绩</w:t>
      </w:r>
      <w:r>
        <w:rPr>
          <w:rFonts w:ascii="仿宋" w:hAnsi="仿宋" w:eastAsia="仿宋" w:cs="仿宋"/>
          <w:sz w:val="32"/>
          <w:szCs w:val="32"/>
        </w:rPr>
        <w:t>60</w:t>
      </w:r>
      <w:r>
        <w:rPr>
          <w:rFonts w:hint="eastAsia" w:ascii="仿宋" w:hAnsi="仿宋" w:eastAsia="仿宋" w:cs="仿宋"/>
          <w:sz w:val="32"/>
          <w:szCs w:val="32"/>
        </w:rPr>
        <w:t>分以上（含</w:t>
      </w:r>
      <w:r>
        <w:rPr>
          <w:rFonts w:ascii="仿宋" w:hAnsi="仿宋" w:eastAsia="仿宋" w:cs="仿宋"/>
          <w:sz w:val="32"/>
          <w:szCs w:val="32"/>
        </w:rPr>
        <w:t>60</w:t>
      </w:r>
      <w:r>
        <w:rPr>
          <w:rFonts w:hint="eastAsia" w:ascii="仿宋" w:hAnsi="仿宋" w:eastAsia="仿宋" w:cs="仿宋"/>
          <w:sz w:val="32"/>
          <w:szCs w:val="32"/>
        </w:rPr>
        <w:t>分）人员中，按分数由高至低按照招聘人数</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的比例确定笔试人选。面试现场公布成绩。</w:t>
      </w:r>
    </w:p>
    <w:p>
      <w:pPr>
        <w:widowControl/>
        <w:ind w:firstLine="640" w:firstLineChars="200"/>
        <w:jc w:val="left"/>
        <w:rPr>
          <w:rFonts w:ascii="楷体" w:hAnsi="楷体" w:eastAsia="楷体" w:cs="Times New Roman"/>
          <w:sz w:val="32"/>
          <w:szCs w:val="32"/>
        </w:rPr>
      </w:pPr>
      <w:r>
        <w:rPr>
          <w:rFonts w:hint="eastAsia" w:ascii="楷体" w:hAnsi="楷体" w:eastAsia="楷体" w:cs="楷体"/>
          <w:sz w:val="32"/>
          <w:szCs w:val="32"/>
        </w:rPr>
        <w:t>（二）笔试</w:t>
      </w:r>
    </w:p>
    <w:p>
      <w:pPr>
        <w:spacing w:line="360" w:lineRule="auto"/>
        <w:ind w:firstLine="640" w:firstLineChars="200"/>
        <w:rPr>
          <w:rFonts w:ascii="楷体" w:hAnsi="楷体" w:eastAsia="楷体" w:cs="Times New Roman"/>
          <w:sz w:val="32"/>
          <w:szCs w:val="32"/>
        </w:rPr>
      </w:pPr>
      <w:r>
        <w:rPr>
          <w:rFonts w:hint="eastAsia" w:ascii="仿宋" w:hAnsi="仿宋" w:eastAsia="仿宋" w:cs="仿宋"/>
          <w:sz w:val="32"/>
          <w:szCs w:val="32"/>
        </w:rPr>
        <w:t>采取闭卷形式，考生统一进行微机操作，笔试内容包括法律常识、时事政治、计算机基本知识及履行岗位职责所必需的行政能力基础知识，试卷满分为</w:t>
      </w:r>
      <w:r>
        <w:rPr>
          <w:rFonts w:ascii="仿宋" w:hAnsi="仿宋" w:eastAsia="仿宋" w:cs="仿宋"/>
          <w:sz w:val="32"/>
          <w:szCs w:val="32"/>
        </w:rPr>
        <w:t>100</w:t>
      </w:r>
      <w:r>
        <w:rPr>
          <w:rFonts w:hint="eastAsia" w:ascii="仿宋" w:hAnsi="仿宋" w:eastAsia="仿宋" w:cs="仿宋"/>
          <w:sz w:val="32"/>
          <w:szCs w:val="32"/>
        </w:rPr>
        <w:t>分，及格线为</w:t>
      </w:r>
      <w:r>
        <w:rPr>
          <w:rFonts w:ascii="仿宋" w:hAnsi="仿宋" w:eastAsia="仿宋" w:cs="仿宋"/>
          <w:sz w:val="32"/>
          <w:szCs w:val="32"/>
        </w:rPr>
        <w:t>60</w:t>
      </w:r>
      <w:r>
        <w:rPr>
          <w:rFonts w:hint="eastAsia" w:ascii="仿宋" w:hAnsi="仿宋" w:eastAsia="仿宋" w:cs="仿宋"/>
          <w:sz w:val="32"/>
          <w:szCs w:val="32"/>
        </w:rPr>
        <w:t>分。笔试当场确认考试成绩。</w:t>
      </w:r>
    </w:p>
    <w:p>
      <w:pPr>
        <w:widowControl/>
        <w:ind w:firstLine="640" w:firstLineChars="200"/>
        <w:jc w:val="left"/>
        <w:rPr>
          <w:rFonts w:ascii="楷体" w:hAnsi="楷体" w:eastAsia="楷体" w:cs="Times New Roman"/>
          <w:sz w:val="32"/>
          <w:szCs w:val="32"/>
        </w:rPr>
      </w:pPr>
      <w:r>
        <w:rPr>
          <w:rFonts w:hint="eastAsia" w:ascii="楷体" w:hAnsi="楷体" w:eastAsia="楷体" w:cs="楷体"/>
          <w:sz w:val="32"/>
          <w:szCs w:val="32"/>
        </w:rPr>
        <w:t>（三）录取</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按面试成绩</w:t>
      </w:r>
      <w:r>
        <w:rPr>
          <w:rFonts w:ascii="仿宋" w:hAnsi="仿宋" w:eastAsia="仿宋" w:cs="仿宋"/>
          <w:sz w:val="32"/>
          <w:szCs w:val="32"/>
        </w:rPr>
        <w:t>30</w:t>
      </w:r>
      <w:r>
        <w:rPr>
          <w:rFonts w:hint="eastAsia" w:ascii="仿宋" w:hAnsi="仿宋" w:eastAsia="仿宋" w:cs="仿宋"/>
          <w:sz w:val="32"/>
          <w:szCs w:val="32"/>
        </w:rPr>
        <w:t>％、笔试成绩</w:t>
      </w:r>
      <w:r>
        <w:rPr>
          <w:rFonts w:ascii="仿宋" w:hAnsi="仿宋" w:eastAsia="仿宋" w:cs="仿宋"/>
          <w:sz w:val="32"/>
          <w:szCs w:val="32"/>
        </w:rPr>
        <w:t>70</w:t>
      </w:r>
      <w:r>
        <w:rPr>
          <w:rFonts w:hint="eastAsia" w:ascii="仿宋" w:hAnsi="仿宋" w:eastAsia="仿宋" w:cs="仿宋"/>
          <w:sz w:val="32"/>
          <w:szCs w:val="32"/>
        </w:rPr>
        <w:t>％的比例计算总成绩。在总成绩</w:t>
      </w:r>
      <w:r>
        <w:rPr>
          <w:rFonts w:ascii="仿宋" w:hAnsi="仿宋" w:eastAsia="仿宋" w:cs="仿宋"/>
          <w:sz w:val="32"/>
          <w:szCs w:val="32"/>
        </w:rPr>
        <w:t>60</w:t>
      </w:r>
      <w:r>
        <w:rPr>
          <w:rFonts w:hint="eastAsia" w:ascii="仿宋" w:hAnsi="仿宋" w:eastAsia="仿宋" w:cs="仿宋"/>
          <w:sz w:val="32"/>
          <w:szCs w:val="32"/>
        </w:rPr>
        <w:t>分以上（含</w:t>
      </w:r>
      <w:r>
        <w:rPr>
          <w:rFonts w:ascii="仿宋" w:hAnsi="仿宋" w:eastAsia="仿宋" w:cs="仿宋"/>
          <w:sz w:val="32"/>
          <w:szCs w:val="32"/>
        </w:rPr>
        <w:t>60</w:t>
      </w:r>
      <w:r>
        <w:rPr>
          <w:rFonts w:hint="eastAsia" w:ascii="仿宋" w:hAnsi="仿宋" w:eastAsia="仿宋" w:cs="仿宋"/>
          <w:sz w:val="32"/>
          <w:szCs w:val="32"/>
        </w:rPr>
        <w:t>分）的人员中，按招聘人数</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的比例由高至低确定拟录取人员。成绩相同时，面试得分较高者优先；面试得分相同时，按专业、学历及政治面貌情况的次序优先录用。考试总成绩和录取名单在吉林省交通运输厅网站（</w:t>
      </w:r>
      <w:r>
        <w:rPr>
          <w:rFonts w:ascii="仿宋" w:hAnsi="仿宋" w:eastAsia="仿宋" w:cs="仿宋"/>
          <w:sz w:val="32"/>
          <w:szCs w:val="32"/>
        </w:rPr>
        <w:t>http://www.jljt.gov.cn</w:t>
      </w:r>
      <w:r>
        <w:rPr>
          <w:rFonts w:hint="eastAsia" w:ascii="仿宋" w:hAnsi="仿宋" w:eastAsia="仿宋" w:cs="仿宋"/>
          <w:sz w:val="32"/>
          <w:szCs w:val="32"/>
        </w:rPr>
        <w:t>）、吉林省高速公路集团</w:t>
      </w:r>
      <w:r>
        <w:rPr>
          <w:rFonts w:hint="eastAsia" w:ascii="仿宋" w:hAnsi="仿宋" w:eastAsia="仿宋" w:cs="仿宋"/>
          <w:sz w:val="32"/>
          <w:szCs w:val="32"/>
          <w:lang w:val="en-US" w:eastAsia="zh-CN"/>
        </w:rPr>
        <w:t>网址</w:t>
      </w:r>
      <w:r>
        <w:rPr>
          <w:rFonts w:hint="eastAsia" w:ascii="仿宋" w:hAnsi="仿宋" w:eastAsia="仿宋" w:cs="仿宋"/>
          <w:sz w:val="32"/>
          <w:szCs w:val="32"/>
        </w:rPr>
        <w:t>（https://www.jigaojituan.com/）及报名地点公布。</w:t>
      </w:r>
      <w:bookmarkStart w:id="0" w:name="_GoBack"/>
      <w:bookmarkEnd w:id="0"/>
    </w:p>
    <w:p>
      <w:pPr>
        <w:widowControl/>
        <w:ind w:firstLine="640" w:firstLineChars="200"/>
        <w:jc w:val="left"/>
        <w:rPr>
          <w:rFonts w:ascii="仿宋" w:hAnsi="仿宋" w:eastAsia="仿宋" w:cs="仿宋"/>
          <w:sz w:val="32"/>
          <w:szCs w:val="32"/>
        </w:rPr>
      </w:pPr>
      <w:r>
        <w:rPr>
          <w:rFonts w:hint="eastAsia" w:ascii="楷体" w:hAnsi="楷体" w:eastAsia="楷体" w:cs="楷体"/>
          <w:sz w:val="32"/>
          <w:szCs w:val="32"/>
        </w:rPr>
        <w:t>（四）体检</w:t>
      </w:r>
      <w:r>
        <w:rPr>
          <w:rFonts w:ascii="仿宋" w:hAnsi="仿宋" w:eastAsia="仿宋" w:cs="仿宋"/>
          <w:sz w:val="32"/>
          <w:szCs w:val="32"/>
        </w:rPr>
        <w:t xml:space="preserve"> </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运营公司根据各委托公司所属路段开通时间，分批组织录取人员进行常规体检（体检费由个人承担），对体检不合格人员取消录取资格（体检费不予退回），根据最终成绩从高分到低分依次递补。</w:t>
      </w:r>
    </w:p>
    <w:p>
      <w:pPr>
        <w:widowControl/>
        <w:ind w:firstLine="640" w:firstLineChars="200"/>
        <w:jc w:val="left"/>
        <w:rPr>
          <w:rFonts w:ascii="楷体" w:hAnsi="楷体" w:eastAsia="楷体" w:cs="Times New Roman"/>
          <w:sz w:val="32"/>
          <w:szCs w:val="32"/>
        </w:rPr>
      </w:pPr>
      <w:r>
        <w:rPr>
          <w:rFonts w:hint="eastAsia" w:ascii="楷体" w:hAnsi="楷体" w:eastAsia="楷体" w:cs="楷体"/>
          <w:sz w:val="32"/>
          <w:szCs w:val="32"/>
        </w:rPr>
        <w:t>（五）培训与聘用</w:t>
      </w:r>
    </w:p>
    <w:p>
      <w:pPr>
        <w:ind w:firstLine="616" w:firstLineChars="200"/>
        <w:rPr>
          <w:rFonts w:ascii="仿宋" w:hAnsi="仿宋" w:eastAsia="仿宋" w:cs="Times New Roman"/>
          <w:spacing w:val="-6"/>
          <w:sz w:val="32"/>
          <w:szCs w:val="32"/>
        </w:rPr>
      </w:pPr>
      <w:r>
        <w:rPr>
          <w:rFonts w:hint="eastAsia" w:ascii="仿宋" w:hAnsi="仿宋" w:eastAsia="仿宋" w:cs="仿宋"/>
          <w:spacing w:val="-6"/>
          <w:sz w:val="32"/>
          <w:szCs w:val="32"/>
        </w:rPr>
        <w:t>运营公司</w:t>
      </w:r>
      <w:r>
        <w:rPr>
          <w:rFonts w:hint="eastAsia" w:ascii="仿宋" w:hAnsi="仿宋" w:eastAsia="仿宋" w:cs="仿宋"/>
          <w:sz w:val="32"/>
          <w:szCs w:val="32"/>
        </w:rPr>
        <w:t>根据各委托公司所属路段开通时间，</w:t>
      </w:r>
      <w:r>
        <w:rPr>
          <w:rFonts w:hint="eastAsia" w:ascii="仿宋" w:hAnsi="仿宋" w:eastAsia="仿宋" w:cs="仿宋"/>
          <w:spacing w:val="-6"/>
          <w:sz w:val="32"/>
          <w:szCs w:val="32"/>
        </w:rPr>
        <w:t>分批组织岗前培训。培训结束经考试合格者正式聘用上岗，与所属路段公司签定固定期限劳动合同，合同期限为三年，试用期为两个月，合同期内违反《劳动合同法》、公司规章制度或考核不合格者，解除其劳动合同。</w:t>
      </w:r>
    </w:p>
    <w:p>
      <w:pPr>
        <w:spacing w:line="360" w:lineRule="auto"/>
        <w:ind w:firstLine="660"/>
        <w:rPr>
          <w:rFonts w:ascii="黑体" w:hAnsi="仿宋" w:eastAsia="黑体" w:cs="Times New Roman"/>
          <w:sz w:val="32"/>
          <w:szCs w:val="32"/>
        </w:rPr>
      </w:pPr>
      <w:r>
        <w:rPr>
          <w:rFonts w:hint="eastAsia" w:ascii="黑体" w:hAnsi="仿宋" w:eastAsia="黑体" w:cs="黑体"/>
          <w:sz w:val="32"/>
          <w:szCs w:val="32"/>
        </w:rPr>
        <w:t>六、工作条件及待遇</w:t>
      </w:r>
    </w:p>
    <w:p>
      <w:pPr>
        <w:spacing w:line="360" w:lineRule="auto"/>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收费人员为合同制聘用员工。收费员一般实行综合工时制（四班三倒），当班期间</w:t>
      </w:r>
      <w:r>
        <w:rPr>
          <w:rFonts w:ascii="仿宋" w:hAnsi="仿宋" w:eastAsia="仿宋" w:cs="仿宋"/>
          <w:sz w:val="32"/>
          <w:szCs w:val="32"/>
        </w:rPr>
        <w:t>,</w:t>
      </w:r>
      <w:r>
        <w:rPr>
          <w:rFonts w:hint="eastAsia" w:ascii="仿宋" w:hAnsi="仿宋" w:eastAsia="仿宋" w:cs="仿宋"/>
          <w:sz w:val="32"/>
          <w:szCs w:val="32"/>
        </w:rPr>
        <w:t>公司提供住宿、通勤及伙食补助等待遇。试用期月工资为</w:t>
      </w:r>
      <w:r>
        <w:rPr>
          <w:rFonts w:ascii="仿宋" w:hAnsi="仿宋" w:eastAsia="仿宋" w:cs="仿宋"/>
          <w:sz w:val="32"/>
          <w:szCs w:val="32"/>
        </w:rPr>
        <w:t>1780</w:t>
      </w:r>
      <w:r>
        <w:rPr>
          <w:rFonts w:hint="eastAsia" w:ascii="仿宋" w:hAnsi="仿宋" w:eastAsia="仿宋" w:cs="仿宋"/>
          <w:sz w:val="32"/>
          <w:szCs w:val="32"/>
        </w:rPr>
        <w:t>元，试用期结束经考核合格后月工资为</w:t>
      </w:r>
      <w:r>
        <w:rPr>
          <w:rFonts w:ascii="仿宋" w:hAnsi="仿宋" w:eastAsia="仿宋" w:cs="仿宋"/>
          <w:sz w:val="32"/>
          <w:szCs w:val="32"/>
        </w:rPr>
        <w:t>2350</w:t>
      </w:r>
      <w:r>
        <w:rPr>
          <w:rFonts w:hint="eastAsia" w:ascii="仿宋" w:hAnsi="仿宋" w:eastAsia="仿宋" w:cs="仿宋"/>
          <w:sz w:val="32"/>
          <w:szCs w:val="32"/>
        </w:rPr>
        <w:t>元（含五险一金）。工作满一年后，依据公司相关待遇标准和规定，适时调整。</w:t>
      </w:r>
    </w:p>
    <w:p>
      <w:pPr>
        <w:spacing w:line="360" w:lineRule="auto"/>
        <w:ind w:firstLine="645"/>
        <w:rPr>
          <w:rFonts w:ascii="仿宋" w:hAnsi="仿宋" w:eastAsia="仿宋" w:cs="仿宋"/>
          <w:sz w:val="32"/>
          <w:szCs w:val="32"/>
        </w:rPr>
      </w:pPr>
      <w:r>
        <w:rPr>
          <w:rFonts w:hint="eastAsia" w:ascii="仿宋" w:hAnsi="仿宋" w:eastAsia="仿宋" w:cs="仿宋"/>
          <w:sz w:val="32"/>
          <w:szCs w:val="32"/>
        </w:rPr>
        <w:t>收费员录用后公司按国家有关规定缴纳“五险一金”。</w:t>
      </w:r>
    </w:p>
    <w:p>
      <w:pPr>
        <w:spacing w:line="600" w:lineRule="exact"/>
        <w:ind w:firstLine="643" w:firstLineChars="200"/>
        <w:rPr>
          <w:rFonts w:ascii="黑体" w:hAnsi="黑体" w:eastAsia="黑体" w:cs="Times New Roman"/>
          <w:sz w:val="32"/>
          <w:szCs w:val="32"/>
        </w:rPr>
      </w:pPr>
      <w:r>
        <w:rPr>
          <w:rFonts w:hint="eastAsia" w:ascii="黑体" w:hAnsi="黑体" w:eastAsia="黑体" w:cs="仿宋"/>
          <w:b/>
          <w:bCs/>
          <w:sz w:val="32"/>
          <w:szCs w:val="32"/>
        </w:rPr>
        <w:t>七</w:t>
      </w:r>
      <w:r>
        <w:rPr>
          <w:rFonts w:hint="eastAsia" w:ascii="黑体" w:hAnsi="黑体" w:eastAsia="黑体" w:cs="仿宋"/>
          <w:sz w:val="32"/>
          <w:szCs w:val="32"/>
        </w:rPr>
        <w:t>、</w:t>
      </w:r>
      <w:r>
        <w:rPr>
          <w:rFonts w:hint="eastAsia" w:ascii="黑体" w:hAnsi="黑体" w:eastAsia="黑体" w:cs="楷体_GB2312"/>
          <w:sz w:val="32"/>
          <w:szCs w:val="32"/>
        </w:rPr>
        <w:t>注意事项</w:t>
      </w:r>
    </w:p>
    <w:p>
      <w:p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（一）报考人员不能用新、旧两个身份证号同时报名；报名与考试使用的身份证必须一致。</w:t>
      </w:r>
    </w:p>
    <w:p>
      <w:pPr>
        <w:spacing w:line="600" w:lineRule="exact"/>
        <w:ind w:firstLine="645"/>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二）报考人员对所提交的信息和材料负责，凡弄虚作假的，一经查实，即取消考试资格或聘用资格，情节严重构成犯罪的，移交公安机关处理。</w:t>
      </w:r>
    </w:p>
    <w:p>
      <w:pPr>
        <w:spacing w:line="600" w:lineRule="exact"/>
        <w:ind w:firstLine="645"/>
        <w:rPr>
          <w:rFonts w:hint="eastAsia" w:ascii="仿宋" w:hAnsi="仿宋" w:eastAsia="仿宋" w:cs="仿宋"/>
          <w:color w:val="FF6600"/>
          <w:sz w:val="32"/>
          <w:szCs w:val="32"/>
        </w:rPr>
      </w:pPr>
      <w:r>
        <w:rPr>
          <w:rFonts w:ascii="仿宋" w:hAnsi="仿宋" w:eastAsia="仿宋" w:cs="仿宋"/>
          <w:sz w:val="32"/>
          <w:szCs w:val="32"/>
        </w:rPr>
        <w:t>（</w:t>
      </w:r>
      <w:r>
        <w:rPr>
          <w:rFonts w:hint="eastAsia" w:ascii="仿宋" w:hAnsi="仿宋" w:eastAsia="仿宋" w:cs="仿宋"/>
          <w:sz w:val="32"/>
          <w:szCs w:val="32"/>
        </w:rPr>
        <w:t>三）报考人员所留的联系电话应准确无误，并时时保持畅通，以确保及时沟通联系，否则责任自负。</w:t>
      </w:r>
    </w:p>
    <w:p>
      <w:pPr>
        <w:spacing w:line="600" w:lineRule="exact"/>
        <w:ind w:firstLine="645"/>
        <w:rPr>
          <w:rFonts w:ascii="仿宋" w:hAnsi="仿宋" w:eastAsia="仿宋" w:cs="Times New Roman"/>
          <w:sz w:val="28"/>
          <w:szCs w:val="28"/>
        </w:rPr>
      </w:pPr>
      <w:r>
        <w:rPr>
          <w:rFonts w:hint="eastAsia" w:ascii="仿宋" w:hAnsi="仿宋" w:eastAsia="仿宋" w:cs="仿宋"/>
          <w:sz w:val="32"/>
          <w:szCs w:val="32"/>
        </w:rPr>
        <w:t>（四）社会上举办的针对此次考试的所有培训班均与我公司无关。</w:t>
      </w:r>
    </w:p>
    <w:p>
      <w:pPr>
        <w:spacing w:line="360" w:lineRule="auto"/>
        <w:ind w:firstLine="645"/>
        <w:rPr>
          <w:rFonts w:ascii="仿宋" w:hAnsi="仿宋" w:eastAsia="仿宋" w:cs="仿宋"/>
          <w:kern w:val="0"/>
          <w:sz w:val="32"/>
          <w:szCs w:val="32"/>
        </w:rPr>
      </w:pPr>
      <w:r>
        <w:rPr>
          <w:rFonts w:hint="eastAsia" w:ascii="仿宋" w:hAnsi="仿宋" w:eastAsia="仿宋" w:cs="仿宋"/>
          <w:sz w:val="32"/>
          <w:szCs w:val="32"/>
        </w:rPr>
        <w:t>（五）本公告最终解释权为吉林省吉高公路</w:t>
      </w:r>
      <w:r>
        <w:rPr>
          <w:rFonts w:hint="eastAsia" w:ascii="仿宋" w:hAnsi="仿宋" w:eastAsia="仿宋" w:cs="仿宋"/>
          <w:sz w:val="32"/>
          <w:szCs w:val="32"/>
          <w:lang w:val="en-US" w:eastAsia="zh-CN"/>
        </w:rPr>
        <w:t>运营</w:t>
      </w:r>
      <w:r>
        <w:rPr>
          <w:rFonts w:hint="eastAsia" w:ascii="仿宋" w:hAnsi="仿宋" w:eastAsia="仿宋" w:cs="仿宋"/>
          <w:sz w:val="32"/>
          <w:szCs w:val="32"/>
        </w:rPr>
        <w:t>管理有限公司</w:t>
      </w:r>
      <w:r>
        <w:rPr>
          <w:rFonts w:hint="eastAsia" w:ascii="仿宋" w:hAnsi="仿宋" w:eastAsia="仿宋" w:cs="仿宋"/>
          <w:sz w:val="32"/>
          <w:szCs w:val="32"/>
          <w:lang w:val="en-US" w:eastAsia="zh-CN"/>
        </w:rPr>
        <w:t>所有</w:t>
      </w:r>
      <w:r>
        <w:rPr>
          <w:rFonts w:hint="eastAsia" w:ascii="仿宋" w:hAnsi="仿宋" w:eastAsia="仿宋" w:cs="仿宋"/>
          <w:sz w:val="32"/>
          <w:szCs w:val="32"/>
        </w:rPr>
        <w:t>。</w:t>
      </w:r>
      <w:r>
        <w:rPr>
          <w:rFonts w:ascii="仿宋" w:hAnsi="仿宋" w:eastAsia="仿宋" w:cs="仿宋"/>
          <w:kern w:val="0"/>
          <w:sz w:val="32"/>
          <w:szCs w:val="32"/>
        </w:rPr>
        <w:t xml:space="preserve"> </w:t>
      </w:r>
    </w:p>
    <w:p>
      <w:pPr>
        <w:widowControl/>
        <w:jc w:val="center"/>
        <w:rPr>
          <w:rFonts w:hint="eastAsia" w:ascii="仿宋" w:hAnsi="仿宋" w:eastAsia="仿宋" w:cs="仿宋"/>
          <w:kern w:val="0"/>
          <w:sz w:val="32"/>
          <w:szCs w:val="32"/>
        </w:rPr>
      </w:pPr>
    </w:p>
    <w:p>
      <w:pPr>
        <w:widowControl/>
        <w:jc w:val="center"/>
        <w:rPr>
          <w:rFonts w:ascii="仿宋" w:hAnsi="仿宋" w:eastAsia="仿宋" w:cs="仿宋"/>
          <w:kern w:val="0"/>
          <w:sz w:val="32"/>
          <w:szCs w:val="32"/>
        </w:rPr>
      </w:pPr>
    </w:p>
    <w:p>
      <w:pPr>
        <w:widowControl/>
        <w:jc w:val="right"/>
        <w:rPr>
          <w:rFonts w:ascii="仿宋" w:hAnsi="仿宋" w:eastAsia="仿宋" w:cs="仿宋"/>
          <w:kern w:val="0"/>
          <w:sz w:val="32"/>
          <w:szCs w:val="32"/>
        </w:rPr>
      </w:pPr>
      <w:r>
        <w:rPr>
          <w:rFonts w:hint="eastAsia" w:ascii="仿宋" w:hAnsi="仿宋" w:eastAsia="仿宋" w:cs="仿宋"/>
          <w:kern w:val="0"/>
          <w:sz w:val="32"/>
          <w:szCs w:val="32"/>
        </w:rPr>
        <w:t>吉林省吉高公路运营管理有限公司</w:t>
      </w:r>
    </w:p>
    <w:p>
      <w:pPr>
        <w:ind w:firstLine="4800" w:firstLineChars="1500"/>
        <w:rPr>
          <w:rFonts w:hint="eastAsia" w:ascii="仿宋" w:hAnsi="仿宋" w:eastAsia="仿宋" w:cs="仿宋"/>
          <w:kern w:val="0"/>
          <w:sz w:val="32"/>
          <w:szCs w:val="32"/>
        </w:rPr>
      </w:pPr>
      <w:r>
        <w:rPr>
          <w:rFonts w:ascii="仿宋" w:hAnsi="仿宋" w:eastAsia="仿宋" w:cs="仿宋"/>
          <w:kern w:val="0"/>
          <w:sz w:val="32"/>
          <w:szCs w:val="32"/>
        </w:rPr>
        <w:t>2018</w:t>
      </w:r>
      <w:r>
        <w:rPr>
          <w:rFonts w:hint="eastAsia" w:ascii="仿宋" w:hAnsi="仿宋" w:eastAsia="仿宋" w:cs="仿宋"/>
          <w:kern w:val="0"/>
          <w:sz w:val="32"/>
          <w:szCs w:val="32"/>
        </w:rPr>
        <w:t>年</w:t>
      </w:r>
      <w:r>
        <w:rPr>
          <w:rFonts w:ascii="仿宋" w:hAnsi="仿宋" w:eastAsia="仿宋" w:cs="仿宋"/>
          <w:kern w:val="0"/>
          <w:sz w:val="32"/>
          <w:szCs w:val="32"/>
        </w:rPr>
        <w:t>8</w:t>
      </w:r>
      <w:r>
        <w:rPr>
          <w:rFonts w:hint="eastAsia" w:ascii="仿宋" w:hAnsi="仿宋" w:eastAsia="仿宋" w:cs="仿宋"/>
          <w:kern w:val="0"/>
          <w:sz w:val="32"/>
          <w:szCs w:val="32"/>
        </w:rPr>
        <w:t>月</w:t>
      </w:r>
      <w:r>
        <w:rPr>
          <w:rFonts w:ascii="仿宋" w:hAnsi="仿宋" w:eastAsia="仿宋" w:cs="仿宋"/>
          <w:kern w:val="0"/>
          <w:sz w:val="32"/>
          <w:szCs w:val="32"/>
        </w:rPr>
        <w:t>11</w:t>
      </w:r>
      <w:r>
        <w:rPr>
          <w:rFonts w:hint="eastAsia" w:ascii="仿宋" w:hAnsi="仿宋" w:eastAsia="仿宋" w:cs="仿宋"/>
          <w:kern w:val="0"/>
          <w:sz w:val="32"/>
          <w:szCs w:val="32"/>
        </w:rPr>
        <w:t>日</w:t>
      </w:r>
    </w:p>
    <w:p>
      <w:pPr>
        <w:ind w:firstLine="3520" w:firstLineChars="1100"/>
        <w:rPr>
          <w:rFonts w:hint="eastAsia" w:ascii="仿宋" w:hAnsi="仿宋" w:eastAsia="仿宋" w:cs="仿宋"/>
          <w:kern w:val="0"/>
          <w:sz w:val="32"/>
          <w:szCs w:val="32"/>
        </w:rPr>
      </w:pPr>
    </w:p>
    <w:p>
      <w:pPr>
        <w:ind w:firstLine="3520" w:firstLineChars="1100"/>
        <w:rPr>
          <w:rFonts w:hint="eastAsia" w:ascii="仿宋" w:hAnsi="仿宋" w:eastAsia="仿宋" w:cs="仿宋"/>
          <w:kern w:val="0"/>
          <w:sz w:val="32"/>
          <w:szCs w:val="32"/>
        </w:rPr>
      </w:pPr>
    </w:p>
    <w:p>
      <w:pPr>
        <w:rPr>
          <w:rFonts w:eastAsia="仿宋" w:cs="Times New Roman"/>
          <w:sz w:val="32"/>
          <w:szCs w:val="32"/>
        </w:rPr>
      </w:pPr>
      <w:r>
        <w:rPr>
          <w:rFonts w:hint="eastAsia" w:eastAsia="仿宋" w:cs="仿宋"/>
          <w:sz w:val="32"/>
          <w:szCs w:val="32"/>
        </w:rPr>
        <w:t>附件：</w:t>
      </w:r>
    </w:p>
    <w:p>
      <w:pPr>
        <w:spacing w:line="540" w:lineRule="exact"/>
        <w:jc w:val="center"/>
        <w:rPr>
          <w:rFonts w:ascii="宋体" w:cs="Times New Roman"/>
          <w:b/>
          <w:bCs/>
          <w:sz w:val="36"/>
          <w:szCs w:val="36"/>
        </w:rPr>
      </w:pPr>
      <w:r>
        <w:rPr>
          <w:rFonts w:hint="eastAsia" w:ascii="宋体" w:hAnsi="宋体" w:cs="宋体"/>
          <w:b/>
          <w:bCs/>
          <w:sz w:val="36"/>
          <w:szCs w:val="36"/>
        </w:rPr>
        <w:t>收费员报名登记表</w:t>
      </w:r>
      <w:r>
        <w:rPr>
          <w:rFonts w:ascii="宋体" w:hAnsi="宋体" w:cs="宋体"/>
          <w:sz w:val="36"/>
          <w:szCs w:val="36"/>
        </w:rPr>
        <w:t xml:space="preserve">     </w:t>
      </w:r>
    </w:p>
    <w:p>
      <w:pPr>
        <w:autoSpaceDE w:val="0"/>
        <w:autoSpaceDN w:val="0"/>
        <w:adjustRightInd w:val="0"/>
        <w:spacing w:line="280" w:lineRule="exact"/>
        <w:jc w:val="center"/>
        <w:rPr>
          <w:rFonts w:ascii="宋体" w:cs="Times New Roman"/>
          <w:color w:val="000000"/>
        </w:rPr>
      </w:pPr>
      <w:r>
        <w:rPr>
          <w:rFonts w:ascii="宋体" w:cs="宋体"/>
          <w:color w:val="000000"/>
        </w:rPr>
        <w:t xml:space="preserve">                                           </w:t>
      </w:r>
      <w:r>
        <w:rPr>
          <w:rFonts w:hint="eastAsia" w:ascii="宋体" w:cs="宋体"/>
          <w:color w:val="000000"/>
        </w:rPr>
        <w:t>报名序号：</w:t>
      </w:r>
    </w:p>
    <w:tbl>
      <w:tblPr>
        <w:tblStyle w:val="7"/>
        <w:tblW w:w="8973" w:type="dxa"/>
        <w:tblInd w:w="-28" w:type="dxa"/>
        <w:tblLayout w:type="fixed"/>
        <w:tblCellMar>
          <w:top w:w="0" w:type="dxa"/>
          <w:left w:w="30" w:type="dxa"/>
          <w:bottom w:w="0" w:type="dxa"/>
          <w:right w:w="30" w:type="dxa"/>
        </w:tblCellMar>
      </w:tblPr>
      <w:tblGrid>
        <w:gridCol w:w="1436"/>
        <w:gridCol w:w="899"/>
        <w:gridCol w:w="183"/>
        <w:gridCol w:w="361"/>
        <w:gridCol w:w="899"/>
        <w:gridCol w:w="362"/>
        <w:gridCol w:w="180"/>
        <w:gridCol w:w="180"/>
        <w:gridCol w:w="172"/>
        <w:gridCol w:w="548"/>
        <w:gridCol w:w="660"/>
        <w:gridCol w:w="60"/>
        <w:gridCol w:w="478"/>
        <w:gridCol w:w="209"/>
        <w:gridCol w:w="333"/>
        <w:gridCol w:w="234"/>
        <w:gridCol w:w="420"/>
        <w:gridCol w:w="413"/>
        <w:gridCol w:w="946"/>
      </w:tblGrid>
      <w:tr>
        <w:tblPrEx>
          <w:tblLayout w:type="fixed"/>
          <w:tblCellMar>
            <w:top w:w="0" w:type="dxa"/>
            <w:left w:w="30" w:type="dxa"/>
            <w:bottom w:w="0" w:type="dxa"/>
            <w:right w:w="30" w:type="dxa"/>
          </w:tblCellMar>
        </w:tblPrEx>
        <w:trPr>
          <w:cantSplit/>
          <w:trHeight w:val="475" w:hRule="atLeast"/>
        </w:trPr>
        <w:tc>
          <w:tcPr>
            <w:tcW w:w="14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姓</w:t>
            </w:r>
            <w:r>
              <w:rPr>
                <w:rFonts w:ascii="宋体" w:cs="宋体"/>
                <w:color w:val="000000"/>
              </w:rPr>
              <w:t xml:space="preserve">  </w:t>
            </w:r>
            <w:r>
              <w:rPr>
                <w:rFonts w:hint="eastAsia" w:ascii="宋体" w:cs="宋体"/>
                <w:color w:val="000000"/>
              </w:rPr>
              <w:t>名</w:t>
            </w:r>
          </w:p>
        </w:tc>
        <w:tc>
          <w:tcPr>
            <w:tcW w:w="1443"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p>
        </w:tc>
        <w:tc>
          <w:tcPr>
            <w:tcW w:w="126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性</w:t>
            </w:r>
            <w:r>
              <w:rPr>
                <w:rFonts w:ascii="宋体" w:cs="宋体"/>
                <w:color w:val="000000"/>
              </w:rPr>
              <w:t xml:space="preserve">  </w:t>
            </w:r>
            <w:r>
              <w:rPr>
                <w:rFonts w:hint="eastAsia" w:ascii="宋体" w:cs="宋体"/>
                <w:color w:val="000000"/>
              </w:rPr>
              <w:t>别</w:t>
            </w:r>
          </w:p>
        </w:tc>
        <w:tc>
          <w:tcPr>
            <w:tcW w:w="108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p>
        </w:tc>
        <w:tc>
          <w:tcPr>
            <w:tcW w:w="66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民族</w:t>
            </w:r>
          </w:p>
        </w:tc>
        <w:tc>
          <w:tcPr>
            <w:tcW w:w="1314" w:type="dxa"/>
            <w:gridSpan w:val="5"/>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p>
        </w:tc>
        <w:tc>
          <w:tcPr>
            <w:tcW w:w="1779" w:type="dxa"/>
            <w:gridSpan w:val="3"/>
            <w:vMerge w:val="restart"/>
            <w:tcBorders>
              <w:top w:val="single" w:color="000000" w:sz="2" w:space="0"/>
              <w:left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照片</w:t>
            </w:r>
          </w:p>
          <w:p>
            <w:pPr>
              <w:autoSpaceDE w:val="0"/>
              <w:autoSpaceDN w:val="0"/>
              <w:adjustRightInd w:val="0"/>
              <w:spacing w:line="280" w:lineRule="exact"/>
              <w:jc w:val="center"/>
              <w:rPr>
                <w:rFonts w:ascii="宋体" w:cs="Times New Roman"/>
                <w:color w:val="000000"/>
              </w:rPr>
            </w:pPr>
            <w:r>
              <w:rPr>
                <w:rFonts w:hint="eastAsia" w:cs="宋体"/>
                <w:b/>
                <w:bCs/>
              </w:rPr>
              <w:t>（近期小</w:t>
            </w:r>
            <w:r>
              <w:rPr>
                <w:b/>
                <w:bCs/>
              </w:rPr>
              <w:t>2</w:t>
            </w:r>
            <w:r>
              <w:rPr>
                <w:rFonts w:hint="eastAsia" w:cs="宋体"/>
                <w:b/>
                <w:bCs/>
              </w:rPr>
              <w:t>寸彩色免冠照片）</w:t>
            </w:r>
          </w:p>
        </w:tc>
      </w:tr>
      <w:tr>
        <w:tblPrEx>
          <w:tblLayout w:type="fixed"/>
          <w:tblCellMar>
            <w:top w:w="0" w:type="dxa"/>
            <w:left w:w="30" w:type="dxa"/>
            <w:bottom w:w="0" w:type="dxa"/>
            <w:right w:w="30" w:type="dxa"/>
          </w:tblCellMar>
        </w:tblPrEx>
        <w:trPr>
          <w:cantSplit/>
          <w:trHeight w:val="465" w:hRule="atLeast"/>
        </w:trPr>
        <w:tc>
          <w:tcPr>
            <w:tcW w:w="14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出生年月</w:t>
            </w:r>
          </w:p>
        </w:tc>
        <w:tc>
          <w:tcPr>
            <w:tcW w:w="1443"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p>
        </w:tc>
        <w:tc>
          <w:tcPr>
            <w:tcW w:w="126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政治面貌</w:t>
            </w:r>
          </w:p>
        </w:tc>
        <w:tc>
          <w:tcPr>
            <w:tcW w:w="1080" w:type="dxa"/>
            <w:gridSpan w:val="4"/>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宋体" w:cs="Times New Roman"/>
                <w:color w:val="000000"/>
              </w:rPr>
            </w:pPr>
          </w:p>
        </w:tc>
        <w:tc>
          <w:tcPr>
            <w:tcW w:w="6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学历</w:t>
            </w:r>
          </w:p>
        </w:tc>
        <w:tc>
          <w:tcPr>
            <w:tcW w:w="1314"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p>
        </w:tc>
        <w:tc>
          <w:tcPr>
            <w:tcW w:w="1779" w:type="dxa"/>
            <w:gridSpan w:val="3"/>
            <w:vMerge w:val="continue"/>
            <w:tcBorders>
              <w:left w:val="single" w:color="auto" w:sz="6" w:space="0"/>
              <w:right w:val="single" w:color="auto" w:sz="4" w:space="0"/>
            </w:tcBorders>
            <w:vAlign w:val="center"/>
          </w:tcPr>
          <w:p>
            <w:pPr>
              <w:autoSpaceDE w:val="0"/>
              <w:autoSpaceDN w:val="0"/>
              <w:adjustRightInd w:val="0"/>
              <w:spacing w:line="280" w:lineRule="exact"/>
              <w:ind w:firstLine="525" w:firstLineChars="250"/>
              <w:rPr>
                <w:rFonts w:ascii="宋体" w:cs="Times New Roman"/>
                <w:color w:val="000000"/>
              </w:rPr>
            </w:pPr>
          </w:p>
        </w:tc>
      </w:tr>
      <w:tr>
        <w:tblPrEx>
          <w:tblLayout w:type="fixed"/>
          <w:tblCellMar>
            <w:top w:w="0" w:type="dxa"/>
            <w:left w:w="30" w:type="dxa"/>
            <w:bottom w:w="0" w:type="dxa"/>
            <w:right w:w="30" w:type="dxa"/>
          </w:tblCellMar>
        </w:tblPrEx>
        <w:trPr>
          <w:cantSplit/>
          <w:trHeight w:val="500" w:hRule="atLeast"/>
        </w:trPr>
        <w:tc>
          <w:tcPr>
            <w:tcW w:w="14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毕业院校</w:t>
            </w:r>
          </w:p>
        </w:tc>
        <w:tc>
          <w:tcPr>
            <w:tcW w:w="3784"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p>
        </w:tc>
        <w:tc>
          <w:tcPr>
            <w:tcW w:w="66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所学</w:t>
            </w:r>
          </w:p>
          <w:p>
            <w:pPr>
              <w:autoSpaceDE w:val="0"/>
              <w:autoSpaceDN w:val="0"/>
              <w:adjustRightInd w:val="0"/>
              <w:spacing w:line="280" w:lineRule="exact"/>
              <w:jc w:val="center"/>
              <w:rPr>
                <w:rFonts w:ascii="宋体" w:cs="Times New Roman"/>
                <w:color w:val="000000"/>
              </w:rPr>
            </w:pPr>
            <w:r>
              <w:rPr>
                <w:rFonts w:hint="eastAsia" w:ascii="宋体" w:cs="宋体"/>
                <w:color w:val="000000"/>
              </w:rPr>
              <w:t>专业</w:t>
            </w:r>
          </w:p>
        </w:tc>
        <w:tc>
          <w:tcPr>
            <w:tcW w:w="1314" w:type="dxa"/>
            <w:gridSpan w:val="5"/>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p>
        </w:tc>
        <w:tc>
          <w:tcPr>
            <w:tcW w:w="1779" w:type="dxa"/>
            <w:gridSpan w:val="3"/>
            <w:vMerge w:val="continue"/>
            <w:tcBorders>
              <w:left w:val="single" w:color="auto" w:sz="6" w:space="0"/>
              <w:right w:val="single" w:color="auto" w:sz="4" w:space="0"/>
            </w:tcBorders>
            <w:vAlign w:val="center"/>
          </w:tcPr>
          <w:p>
            <w:pPr>
              <w:autoSpaceDE w:val="0"/>
              <w:autoSpaceDN w:val="0"/>
              <w:adjustRightInd w:val="0"/>
              <w:spacing w:line="280" w:lineRule="exact"/>
              <w:ind w:firstLine="525" w:firstLineChars="250"/>
              <w:rPr>
                <w:rFonts w:ascii="宋体" w:cs="Times New Roman"/>
                <w:color w:val="000000"/>
              </w:rPr>
            </w:pPr>
          </w:p>
        </w:tc>
      </w:tr>
      <w:tr>
        <w:tblPrEx>
          <w:tblLayout w:type="fixed"/>
          <w:tblCellMar>
            <w:top w:w="0" w:type="dxa"/>
            <w:left w:w="30" w:type="dxa"/>
            <w:bottom w:w="0" w:type="dxa"/>
            <w:right w:w="30" w:type="dxa"/>
          </w:tblCellMar>
        </w:tblPrEx>
        <w:trPr>
          <w:cantSplit/>
          <w:trHeight w:val="450" w:hRule="atLeast"/>
        </w:trPr>
        <w:tc>
          <w:tcPr>
            <w:tcW w:w="14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身份证号</w:t>
            </w:r>
          </w:p>
        </w:tc>
        <w:tc>
          <w:tcPr>
            <w:tcW w:w="3784" w:type="dxa"/>
            <w:gridSpan w:val="9"/>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rPr>
                <w:rFonts w:ascii="宋体" w:cs="Times New Roman"/>
                <w:color w:val="000000"/>
              </w:rPr>
            </w:pPr>
          </w:p>
        </w:tc>
        <w:tc>
          <w:tcPr>
            <w:tcW w:w="660" w:type="dxa"/>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婚否</w:t>
            </w:r>
          </w:p>
        </w:tc>
        <w:tc>
          <w:tcPr>
            <w:tcW w:w="1314" w:type="dxa"/>
            <w:gridSpan w:val="5"/>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rPr>
                <w:rFonts w:ascii="宋体" w:cs="Times New Roman"/>
                <w:color w:val="000000"/>
              </w:rPr>
            </w:pPr>
          </w:p>
        </w:tc>
        <w:tc>
          <w:tcPr>
            <w:tcW w:w="1779" w:type="dxa"/>
            <w:gridSpan w:val="3"/>
            <w:vMerge w:val="continue"/>
            <w:tcBorders>
              <w:left w:val="single" w:color="auto" w:sz="6" w:space="0"/>
              <w:right w:val="single" w:color="auto" w:sz="4" w:space="0"/>
            </w:tcBorders>
            <w:vAlign w:val="center"/>
          </w:tcPr>
          <w:p>
            <w:pPr>
              <w:jc w:val="left"/>
              <w:rPr>
                <w:rFonts w:ascii="宋体" w:cs="Times New Roman"/>
                <w:color w:val="000000"/>
              </w:rPr>
            </w:pPr>
          </w:p>
        </w:tc>
      </w:tr>
      <w:tr>
        <w:tblPrEx>
          <w:tblLayout w:type="fixed"/>
          <w:tblCellMar>
            <w:top w:w="0" w:type="dxa"/>
            <w:left w:w="30" w:type="dxa"/>
            <w:bottom w:w="0" w:type="dxa"/>
            <w:right w:w="30" w:type="dxa"/>
          </w:tblCellMar>
        </w:tblPrEx>
        <w:trPr>
          <w:cantSplit/>
          <w:trHeight w:val="550" w:hRule="atLeast"/>
        </w:trPr>
        <w:tc>
          <w:tcPr>
            <w:tcW w:w="14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准考证号</w:t>
            </w:r>
          </w:p>
        </w:tc>
        <w:tc>
          <w:tcPr>
            <w:tcW w:w="3064" w:type="dxa"/>
            <w:gridSpan w:val="7"/>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rPr>
                <w:rFonts w:ascii="宋体" w:cs="Times New Roman"/>
                <w:color w:val="000000"/>
              </w:rPr>
            </w:pPr>
          </w:p>
        </w:tc>
        <w:tc>
          <w:tcPr>
            <w:tcW w:w="138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准考证</w:t>
            </w:r>
          </w:p>
          <w:p>
            <w:pPr>
              <w:autoSpaceDE w:val="0"/>
              <w:autoSpaceDN w:val="0"/>
              <w:adjustRightInd w:val="0"/>
              <w:spacing w:line="280" w:lineRule="exact"/>
              <w:jc w:val="center"/>
              <w:rPr>
                <w:rFonts w:ascii="宋体" w:cs="Times New Roman"/>
                <w:color w:val="000000"/>
              </w:rPr>
            </w:pPr>
            <w:r>
              <w:rPr>
                <w:rFonts w:hint="eastAsia" w:ascii="宋体" w:cs="宋体"/>
                <w:color w:val="000000"/>
              </w:rPr>
              <w:t>领取签字</w:t>
            </w:r>
          </w:p>
        </w:tc>
        <w:tc>
          <w:tcPr>
            <w:tcW w:w="1314" w:type="dxa"/>
            <w:gridSpan w:val="5"/>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rPr>
                <w:rFonts w:ascii="宋体" w:cs="Times New Roman"/>
                <w:color w:val="000000"/>
              </w:rPr>
            </w:pPr>
          </w:p>
        </w:tc>
        <w:tc>
          <w:tcPr>
            <w:tcW w:w="1779" w:type="dxa"/>
            <w:gridSpan w:val="3"/>
            <w:vMerge w:val="continue"/>
            <w:tcBorders>
              <w:left w:val="single" w:color="auto" w:sz="6" w:space="0"/>
              <w:bottom w:val="single" w:color="auto" w:sz="4" w:space="0"/>
              <w:right w:val="single" w:color="auto" w:sz="4" w:space="0"/>
            </w:tcBorders>
            <w:vAlign w:val="center"/>
          </w:tcPr>
          <w:p>
            <w:pPr>
              <w:jc w:val="left"/>
              <w:rPr>
                <w:rFonts w:ascii="宋体" w:cs="Times New Roman"/>
                <w:color w:val="000000"/>
              </w:rPr>
            </w:pPr>
          </w:p>
        </w:tc>
      </w:tr>
      <w:tr>
        <w:tblPrEx>
          <w:tblLayout w:type="fixed"/>
          <w:tblCellMar>
            <w:top w:w="0" w:type="dxa"/>
            <w:left w:w="30" w:type="dxa"/>
            <w:bottom w:w="0" w:type="dxa"/>
            <w:right w:w="30" w:type="dxa"/>
          </w:tblCellMar>
        </w:tblPrEx>
        <w:trPr>
          <w:cantSplit/>
          <w:trHeight w:val="450" w:hRule="atLeast"/>
        </w:trPr>
        <w:tc>
          <w:tcPr>
            <w:tcW w:w="14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户口所在地</w:t>
            </w:r>
          </w:p>
        </w:tc>
        <w:tc>
          <w:tcPr>
            <w:tcW w:w="7537" w:type="dxa"/>
            <w:gridSpan w:val="18"/>
            <w:tcBorders>
              <w:top w:val="single" w:color="auto" w:sz="6" w:space="0"/>
              <w:left w:val="single" w:color="auto" w:sz="4" w:space="0"/>
              <w:bottom w:val="single" w:color="auto" w:sz="6" w:space="0"/>
              <w:right w:val="single" w:color="auto" w:sz="4" w:space="0"/>
            </w:tcBorders>
            <w:vAlign w:val="center"/>
          </w:tcPr>
          <w:p>
            <w:pPr>
              <w:jc w:val="left"/>
              <w:rPr>
                <w:rFonts w:ascii="宋体" w:cs="Times New Roman"/>
                <w:color w:val="000000"/>
              </w:rPr>
            </w:pPr>
          </w:p>
        </w:tc>
      </w:tr>
      <w:tr>
        <w:tblPrEx>
          <w:tblLayout w:type="fixed"/>
          <w:tblCellMar>
            <w:top w:w="0" w:type="dxa"/>
            <w:left w:w="30" w:type="dxa"/>
            <w:bottom w:w="0" w:type="dxa"/>
            <w:right w:w="30" w:type="dxa"/>
          </w:tblCellMar>
        </w:tblPrEx>
        <w:trPr>
          <w:cantSplit/>
          <w:trHeight w:val="450" w:hRule="atLeast"/>
        </w:trPr>
        <w:tc>
          <w:tcPr>
            <w:tcW w:w="14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身高（</w:t>
            </w:r>
            <w:r>
              <w:rPr>
                <w:rFonts w:ascii="宋体" w:cs="宋体"/>
                <w:color w:val="000000"/>
              </w:rPr>
              <w:t>cm</w:t>
            </w:r>
            <w:r>
              <w:rPr>
                <w:rFonts w:hint="eastAsia" w:ascii="宋体" w:cs="宋体"/>
                <w:color w:val="000000"/>
              </w:rPr>
              <w:t>）</w:t>
            </w:r>
          </w:p>
        </w:tc>
        <w:tc>
          <w:tcPr>
            <w:tcW w:w="1443" w:type="dxa"/>
            <w:gridSpan w:val="3"/>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p>
        </w:tc>
        <w:tc>
          <w:tcPr>
            <w:tcW w:w="1441" w:type="dxa"/>
            <w:gridSpan w:val="3"/>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体重（</w:t>
            </w:r>
            <w:r>
              <w:rPr>
                <w:rFonts w:ascii="宋体" w:cs="宋体"/>
                <w:color w:val="000000"/>
              </w:rPr>
              <w:t>kg</w:t>
            </w:r>
            <w:r>
              <w:rPr>
                <w:rFonts w:hint="eastAsia" w:ascii="宋体" w:cs="宋体"/>
                <w:color w:val="000000"/>
              </w:rPr>
              <w:t>）</w:t>
            </w:r>
          </w:p>
        </w:tc>
        <w:tc>
          <w:tcPr>
            <w:tcW w:w="1620" w:type="dxa"/>
            <w:gridSpan w:val="5"/>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p>
        </w:tc>
        <w:tc>
          <w:tcPr>
            <w:tcW w:w="102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鞋码</w:t>
            </w:r>
          </w:p>
        </w:tc>
        <w:tc>
          <w:tcPr>
            <w:tcW w:w="2013" w:type="dxa"/>
            <w:gridSpan w:val="4"/>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p>
        </w:tc>
      </w:tr>
      <w:tr>
        <w:tblPrEx>
          <w:tblLayout w:type="fixed"/>
          <w:tblCellMar>
            <w:top w:w="0" w:type="dxa"/>
            <w:left w:w="30" w:type="dxa"/>
            <w:bottom w:w="0" w:type="dxa"/>
            <w:right w:w="30" w:type="dxa"/>
          </w:tblCellMar>
        </w:tblPrEx>
        <w:trPr>
          <w:cantSplit/>
          <w:trHeight w:val="435" w:hRule="atLeast"/>
        </w:trPr>
        <w:tc>
          <w:tcPr>
            <w:tcW w:w="14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联系电话</w:t>
            </w:r>
          </w:p>
        </w:tc>
        <w:tc>
          <w:tcPr>
            <w:tcW w:w="7537" w:type="dxa"/>
            <w:gridSpan w:val="18"/>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ind w:firstLine="105" w:firstLineChars="50"/>
              <w:rPr>
                <w:rFonts w:ascii="宋体" w:cs="Times New Roman"/>
                <w:color w:val="000000"/>
              </w:rPr>
            </w:pPr>
            <w:r>
              <w:rPr>
                <w:rFonts w:hint="eastAsia" w:ascii="宋体" w:cs="宋体"/>
                <w:color w:val="000000"/>
              </w:rPr>
              <w:t>手机：</w:t>
            </w:r>
            <w:r>
              <w:rPr>
                <w:rFonts w:ascii="宋体" w:cs="宋体"/>
                <w:color w:val="000000"/>
              </w:rPr>
              <w:t xml:space="preserve">                                </w:t>
            </w:r>
            <w:r>
              <w:rPr>
                <w:rFonts w:hint="eastAsia" w:ascii="宋体" w:cs="宋体"/>
                <w:color w:val="000000"/>
              </w:rPr>
              <w:t>固定电话：</w:t>
            </w:r>
          </w:p>
        </w:tc>
      </w:tr>
      <w:tr>
        <w:tblPrEx>
          <w:tblLayout w:type="fixed"/>
          <w:tblCellMar>
            <w:top w:w="0" w:type="dxa"/>
            <w:left w:w="30" w:type="dxa"/>
            <w:bottom w:w="0" w:type="dxa"/>
            <w:right w:w="30" w:type="dxa"/>
          </w:tblCellMar>
        </w:tblPrEx>
        <w:trPr>
          <w:cantSplit/>
          <w:trHeight w:val="384" w:hRule="atLeast"/>
        </w:trPr>
        <w:tc>
          <w:tcPr>
            <w:tcW w:w="1436" w:type="dxa"/>
            <w:tcBorders>
              <w:top w:val="single" w:color="auto" w:sz="6" w:space="0"/>
              <w:left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报考岗位</w:t>
            </w:r>
          </w:p>
        </w:tc>
        <w:tc>
          <w:tcPr>
            <w:tcW w:w="5191" w:type="dxa"/>
            <w:gridSpan w:val="13"/>
            <w:tcBorders>
              <w:top w:val="single" w:color="auto" w:sz="6" w:space="0"/>
              <w:left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spacing w:val="-16"/>
              </w:rPr>
              <w:t>□</w:t>
            </w:r>
            <w:r>
              <w:rPr>
                <w:rFonts w:hint="eastAsia" w:ascii="宋体" w:cs="宋体"/>
                <w:color w:val="000000"/>
              </w:rPr>
              <w:t>收费员</w:t>
            </w:r>
            <w:r>
              <w:rPr>
                <w:rFonts w:ascii="宋体" w:cs="宋体"/>
                <w:color w:val="000000"/>
                <w:spacing w:val="-16"/>
              </w:rPr>
              <w:t xml:space="preserve">               </w:t>
            </w:r>
            <w:r>
              <w:rPr>
                <w:rFonts w:hint="eastAsia" w:ascii="宋体" w:cs="宋体"/>
                <w:color w:val="000000"/>
                <w:spacing w:val="-16"/>
              </w:rPr>
              <w:t>□机务员</w:t>
            </w:r>
            <w:r>
              <w:rPr>
                <w:rFonts w:ascii="宋体" w:cs="宋体"/>
                <w:color w:val="000000"/>
                <w:spacing w:val="-16"/>
              </w:rPr>
              <w:t xml:space="preserve"> </w:t>
            </w:r>
          </w:p>
        </w:tc>
        <w:tc>
          <w:tcPr>
            <w:tcW w:w="1400" w:type="dxa"/>
            <w:gridSpan w:val="4"/>
            <w:tcBorders>
              <w:top w:val="single" w:color="auto" w:sz="6" w:space="0"/>
              <w:left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是否服从调配</w:t>
            </w:r>
          </w:p>
        </w:tc>
        <w:tc>
          <w:tcPr>
            <w:tcW w:w="946" w:type="dxa"/>
            <w:tcBorders>
              <w:top w:val="single" w:color="auto" w:sz="6" w:space="0"/>
              <w:left w:val="single" w:color="auto" w:sz="4" w:space="0"/>
              <w:right w:val="single" w:color="auto" w:sz="6" w:space="0"/>
            </w:tcBorders>
            <w:vAlign w:val="center"/>
          </w:tcPr>
          <w:p>
            <w:pPr>
              <w:autoSpaceDE w:val="0"/>
              <w:autoSpaceDN w:val="0"/>
              <w:adjustRightInd w:val="0"/>
              <w:spacing w:line="280" w:lineRule="exact"/>
              <w:jc w:val="center"/>
              <w:rPr>
                <w:rFonts w:ascii="宋体" w:cs="Times New Roman"/>
                <w:color w:val="000000"/>
              </w:rPr>
            </w:pPr>
          </w:p>
        </w:tc>
      </w:tr>
      <w:tr>
        <w:tblPrEx>
          <w:tblLayout w:type="fixed"/>
          <w:tblCellMar>
            <w:top w:w="0" w:type="dxa"/>
            <w:left w:w="30" w:type="dxa"/>
            <w:bottom w:w="0" w:type="dxa"/>
            <w:right w:w="30" w:type="dxa"/>
          </w:tblCellMar>
        </w:tblPrEx>
        <w:trPr>
          <w:cantSplit/>
          <w:trHeight w:val="394" w:hRule="atLeast"/>
        </w:trPr>
        <w:tc>
          <w:tcPr>
            <w:tcW w:w="1436"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报考高速</w:t>
            </w:r>
          </w:p>
        </w:tc>
        <w:tc>
          <w:tcPr>
            <w:tcW w:w="5191" w:type="dxa"/>
            <w:gridSpan w:val="1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ind w:left="178" w:hanging="178" w:hangingChars="100"/>
              <w:rPr>
                <w:rFonts w:ascii="宋体" w:cs="Times New Roman"/>
                <w:color w:val="000000"/>
              </w:rPr>
            </w:pPr>
            <w:r>
              <w:rPr>
                <w:rFonts w:hint="eastAsia" w:ascii="宋体" w:cs="宋体"/>
                <w:color w:val="000000"/>
                <w:spacing w:val="-16"/>
              </w:rPr>
              <w:t>□</w:t>
            </w:r>
            <w:r>
              <w:rPr>
                <w:rFonts w:hint="eastAsia" w:ascii="宋体" w:cs="宋体"/>
                <w:color w:val="000000"/>
              </w:rPr>
              <w:t>辉白高速</w:t>
            </w:r>
            <w:r>
              <w:rPr>
                <w:rFonts w:ascii="宋体" w:cs="宋体"/>
                <w:color w:val="000000"/>
                <w:spacing w:val="-16"/>
              </w:rPr>
              <w:t xml:space="preserve">            </w:t>
            </w:r>
            <w:r>
              <w:rPr>
                <w:rFonts w:hint="eastAsia" w:ascii="宋体" w:cs="宋体"/>
                <w:color w:val="000000"/>
                <w:spacing w:val="-16"/>
              </w:rPr>
              <w:t>□通梅高速</w:t>
            </w:r>
            <w:r>
              <w:rPr>
                <w:rFonts w:ascii="宋体" w:cs="宋体"/>
                <w:color w:val="000000"/>
                <w:spacing w:val="-16"/>
              </w:rPr>
              <w:t xml:space="preserve">  </w:t>
            </w:r>
            <w:r>
              <w:rPr>
                <w:rFonts w:ascii="宋体" w:cs="宋体"/>
                <w:color w:val="000000"/>
              </w:rPr>
              <w:t xml:space="preserve">       </w:t>
            </w:r>
            <w:r>
              <w:rPr>
                <w:rFonts w:hint="eastAsia" w:ascii="宋体" w:cs="宋体"/>
                <w:color w:val="000000"/>
                <w:spacing w:val="-16"/>
              </w:rPr>
              <w:t>□吉荒高速</w:t>
            </w:r>
            <w:r>
              <w:rPr>
                <w:rFonts w:ascii="宋体" w:cs="宋体"/>
                <w:color w:val="000000"/>
                <w:spacing w:val="-16"/>
              </w:rPr>
              <w:t xml:space="preserve">        </w:t>
            </w:r>
          </w:p>
          <w:p>
            <w:pPr>
              <w:autoSpaceDE w:val="0"/>
              <w:autoSpaceDN w:val="0"/>
              <w:adjustRightInd w:val="0"/>
              <w:spacing w:line="280" w:lineRule="exact"/>
              <w:ind w:left="178" w:hanging="178" w:hangingChars="100"/>
              <w:rPr>
                <w:rFonts w:ascii="宋体" w:cs="Times New Roman"/>
                <w:color w:val="000000"/>
              </w:rPr>
            </w:pPr>
            <w:r>
              <w:rPr>
                <w:rFonts w:hint="eastAsia" w:ascii="宋体" w:cs="宋体"/>
                <w:color w:val="000000"/>
                <w:spacing w:val="-16"/>
              </w:rPr>
              <w:t>□吉草高速</w:t>
            </w:r>
            <w:r>
              <w:rPr>
                <w:rFonts w:ascii="宋体" w:cs="宋体"/>
                <w:color w:val="000000"/>
                <w:spacing w:val="-16"/>
              </w:rPr>
              <w:t xml:space="preserve">              </w:t>
            </w:r>
            <w:r>
              <w:rPr>
                <w:rFonts w:hint="eastAsia" w:ascii="宋体" w:cs="宋体"/>
                <w:color w:val="000000"/>
                <w:spacing w:val="-16"/>
              </w:rPr>
              <w:t>□</w:t>
            </w:r>
            <w:r>
              <w:rPr>
                <w:rFonts w:hint="eastAsia" w:ascii="宋体" w:cs="宋体"/>
                <w:color w:val="000000"/>
              </w:rPr>
              <w:t>吉林绕城高速（长春路收费站）</w:t>
            </w:r>
          </w:p>
        </w:tc>
        <w:tc>
          <w:tcPr>
            <w:tcW w:w="1400" w:type="dxa"/>
            <w:gridSpan w:val="4"/>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rPr>
                <w:rFonts w:ascii="宋体" w:cs="Times New Roman"/>
                <w:color w:val="000000"/>
                <w:spacing w:val="-16"/>
              </w:rPr>
            </w:pPr>
            <w:r>
              <w:rPr>
                <w:rFonts w:hint="eastAsia" w:ascii="宋体" w:cs="宋体"/>
                <w:color w:val="000000"/>
              </w:rPr>
              <w:t>是否服从调配</w:t>
            </w:r>
          </w:p>
        </w:tc>
        <w:tc>
          <w:tcPr>
            <w:tcW w:w="946" w:type="dxa"/>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line="280" w:lineRule="exact"/>
              <w:rPr>
                <w:rFonts w:ascii="宋体" w:cs="Times New Roman"/>
                <w:color w:val="000000"/>
                <w:spacing w:val="-16"/>
              </w:rPr>
            </w:pPr>
          </w:p>
        </w:tc>
      </w:tr>
      <w:tr>
        <w:tblPrEx>
          <w:tblLayout w:type="fixed"/>
          <w:tblCellMar>
            <w:top w:w="0" w:type="dxa"/>
            <w:left w:w="30" w:type="dxa"/>
            <w:bottom w:w="0" w:type="dxa"/>
            <w:right w:w="30" w:type="dxa"/>
          </w:tblCellMar>
        </w:tblPrEx>
        <w:trPr>
          <w:cantSplit/>
          <w:trHeight w:val="825" w:hRule="atLeast"/>
        </w:trPr>
        <w:tc>
          <w:tcPr>
            <w:tcW w:w="1436"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学</w:t>
            </w:r>
            <w:r>
              <w:rPr>
                <w:rFonts w:ascii="宋体" w:cs="宋体"/>
                <w:color w:val="000000"/>
              </w:rPr>
              <w:t xml:space="preserve">    </w:t>
            </w:r>
            <w:r>
              <w:rPr>
                <w:rFonts w:hint="eastAsia" w:ascii="宋体" w:cs="宋体"/>
                <w:color w:val="000000"/>
              </w:rPr>
              <w:t>习</w:t>
            </w:r>
          </w:p>
          <w:p>
            <w:pPr>
              <w:autoSpaceDE w:val="0"/>
              <w:autoSpaceDN w:val="0"/>
              <w:adjustRightInd w:val="0"/>
              <w:spacing w:line="280" w:lineRule="exact"/>
              <w:jc w:val="center"/>
              <w:rPr>
                <w:rFonts w:ascii="宋体" w:cs="Times New Roman"/>
                <w:color w:val="000000"/>
              </w:rPr>
            </w:pPr>
            <w:r>
              <w:rPr>
                <w:rFonts w:hint="eastAsia" w:ascii="宋体" w:cs="宋体"/>
                <w:color w:val="000000"/>
              </w:rPr>
              <w:t>工作简历</w:t>
            </w:r>
          </w:p>
        </w:tc>
        <w:tc>
          <w:tcPr>
            <w:tcW w:w="7537" w:type="dxa"/>
            <w:gridSpan w:val="18"/>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280" w:lineRule="exact"/>
              <w:jc w:val="center"/>
              <w:rPr>
                <w:rFonts w:ascii="宋体" w:cs="Times New Roman"/>
                <w:color w:val="000000"/>
              </w:rPr>
            </w:pPr>
          </w:p>
        </w:tc>
      </w:tr>
      <w:tr>
        <w:tblPrEx>
          <w:tblLayout w:type="fixed"/>
          <w:tblCellMar>
            <w:top w:w="0" w:type="dxa"/>
            <w:left w:w="30" w:type="dxa"/>
            <w:bottom w:w="0" w:type="dxa"/>
            <w:right w:w="30" w:type="dxa"/>
          </w:tblCellMar>
        </w:tblPrEx>
        <w:trPr>
          <w:cantSplit/>
          <w:trHeight w:val="283" w:hRule="atLeast"/>
        </w:trPr>
        <w:tc>
          <w:tcPr>
            <w:tcW w:w="1436"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原工作单位</w:t>
            </w:r>
          </w:p>
        </w:tc>
        <w:tc>
          <w:tcPr>
            <w:tcW w:w="7537" w:type="dxa"/>
            <w:gridSpan w:val="18"/>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left"/>
              <w:rPr>
                <w:rFonts w:ascii="宋体" w:cs="Times New Roman"/>
                <w:color w:val="000000"/>
              </w:rPr>
            </w:pPr>
            <w:r>
              <w:rPr>
                <w:rFonts w:hint="eastAsia" w:ascii="宋体" w:cs="宋体"/>
                <w:color w:val="000000"/>
                <w:spacing w:val="-16"/>
              </w:rPr>
              <w:t>□</w:t>
            </w:r>
            <w:r>
              <w:rPr>
                <w:rFonts w:hint="eastAsia" w:ascii="宋体" w:cs="宋体"/>
                <w:color w:val="000000"/>
              </w:rPr>
              <w:t>舒兰二级收费站</w:t>
            </w:r>
            <w:r>
              <w:rPr>
                <w:rFonts w:ascii="宋体" w:cs="宋体"/>
                <w:color w:val="000000"/>
              </w:rPr>
              <w:t xml:space="preserve">       </w:t>
            </w:r>
            <w:r>
              <w:rPr>
                <w:rFonts w:hint="eastAsia" w:ascii="宋体" w:cs="宋体"/>
                <w:color w:val="000000"/>
                <w:spacing w:val="-16"/>
              </w:rPr>
              <w:t>□其他</w:t>
            </w:r>
          </w:p>
        </w:tc>
      </w:tr>
      <w:tr>
        <w:tblPrEx>
          <w:tblLayout w:type="fixed"/>
          <w:tblCellMar>
            <w:top w:w="0" w:type="dxa"/>
            <w:left w:w="30" w:type="dxa"/>
            <w:bottom w:w="0" w:type="dxa"/>
            <w:right w:w="30" w:type="dxa"/>
          </w:tblCellMar>
        </w:tblPrEx>
        <w:trPr>
          <w:cantSplit/>
          <w:trHeight w:val="555" w:hRule="atLeast"/>
        </w:trPr>
        <w:tc>
          <w:tcPr>
            <w:tcW w:w="1436" w:type="dxa"/>
            <w:vMerge w:val="restart"/>
            <w:tcBorders>
              <w:top w:val="single" w:color="auto" w:sz="4" w:space="0"/>
              <w:left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家庭主要</w:t>
            </w:r>
          </w:p>
          <w:p>
            <w:pPr>
              <w:autoSpaceDE w:val="0"/>
              <w:autoSpaceDN w:val="0"/>
              <w:adjustRightInd w:val="0"/>
              <w:spacing w:line="280" w:lineRule="exact"/>
              <w:jc w:val="center"/>
              <w:rPr>
                <w:rFonts w:ascii="宋体" w:cs="Times New Roman"/>
                <w:color w:val="000000"/>
              </w:rPr>
            </w:pPr>
            <w:r>
              <w:rPr>
                <w:rFonts w:hint="eastAsia" w:ascii="宋体" w:cs="宋体"/>
                <w:color w:val="000000"/>
              </w:rPr>
              <w:t>成员情况</w:t>
            </w:r>
          </w:p>
        </w:tc>
        <w:tc>
          <w:tcPr>
            <w:tcW w:w="1082"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姓</w:t>
            </w:r>
            <w:r>
              <w:rPr>
                <w:rFonts w:ascii="宋体" w:cs="宋体"/>
                <w:color w:val="000000"/>
              </w:rPr>
              <w:t xml:space="preserve"> </w:t>
            </w:r>
            <w:r>
              <w:rPr>
                <w:rFonts w:hint="eastAsia" w:ascii="宋体" w:cs="宋体"/>
                <w:color w:val="000000"/>
              </w:rPr>
              <w:t>名</w:t>
            </w:r>
          </w:p>
        </w:tc>
        <w:tc>
          <w:tcPr>
            <w:tcW w:w="126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与本人关系</w:t>
            </w:r>
          </w:p>
        </w:tc>
        <w:tc>
          <w:tcPr>
            <w:tcW w:w="2640" w:type="dxa"/>
            <w:gridSpan w:val="8"/>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所在单位</w:t>
            </w:r>
          </w:p>
        </w:tc>
        <w:tc>
          <w:tcPr>
            <w:tcW w:w="1196"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ind w:firstLine="210" w:firstLineChars="100"/>
              <w:rPr>
                <w:rFonts w:ascii="宋体" w:cs="Times New Roman"/>
                <w:color w:val="000000"/>
              </w:rPr>
            </w:pPr>
            <w:r>
              <w:rPr>
                <w:rFonts w:hint="eastAsia" w:ascii="宋体" w:cs="宋体"/>
                <w:color w:val="000000"/>
              </w:rPr>
              <w:t>职</w:t>
            </w:r>
            <w:r>
              <w:rPr>
                <w:rFonts w:ascii="宋体" w:cs="宋体"/>
                <w:color w:val="000000"/>
              </w:rPr>
              <w:t xml:space="preserve">  </w:t>
            </w:r>
            <w:r>
              <w:rPr>
                <w:rFonts w:hint="eastAsia" w:ascii="宋体" w:cs="宋体"/>
                <w:color w:val="000000"/>
              </w:rPr>
              <w:t>务</w:t>
            </w:r>
          </w:p>
        </w:tc>
        <w:tc>
          <w:tcPr>
            <w:tcW w:w="1359"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联系电话</w:t>
            </w:r>
          </w:p>
        </w:tc>
      </w:tr>
      <w:tr>
        <w:tblPrEx>
          <w:tblLayout w:type="fixed"/>
          <w:tblCellMar>
            <w:top w:w="0" w:type="dxa"/>
            <w:left w:w="30" w:type="dxa"/>
            <w:bottom w:w="0" w:type="dxa"/>
            <w:right w:w="30" w:type="dxa"/>
          </w:tblCellMar>
        </w:tblPrEx>
        <w:trPr>
          <w:cantSplit/>
          <w:trHeight w:val="504" w:hRule="atLeast"/>
        </w:trPr>
        <w:tc>
          <w:tcPr>
            <w:tcW w:w="1436" w:type="dxa"/>
            <w:vMerge w:val="continue"/>
            <w:tcBorders>
              <w:left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宋体" w:cs="Times New Roman"/>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宋体" w:cs="Times New Roman"/>
                <w:color w:val="000000"/>
              </w:rPr>
            </w:pPr>
          </w:p>
        </w:tc>
        <w:tc>
          <w:tcPr>
            <w:tcW w:w="2640" w:type="dxa"/>
            <w:gridSpan w:val="8"/>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280" w:lineRule="exact"/>
              <w:jc w:val="center"/>
              <w:rPr>
                <w:rFonts w:ascii="宋体" w:cs="Times New Roman"/>
                <w:color w:val="000000"/>
              </w:rPr>
            </w:pPr>
          </w:p>
        </w:tc>
        <w:tc>
          <w:tcPr>
            <w:tcW w:w="1196"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p>
        </w:tc>
        <w:tc>
          <w:tcPr>
            <w:tcW w:w="1359"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p>
        </w:tc>
      </w:tr>
      <w:tr>
        <w:tblPrEx>
          <w:tblLayout w:type="fixed"/>
          <w:tblCellMar>
            <w:top w:w="0" w:type="dxa"/>
            <w:left w:w="30" w:type="dxa"/>
            <w:bottom w:w="0" w:type="dxa"/>
            <w:right w:w="30" w:type="dxa"/>
          </w:tblCellMar>
        </w:tblPrEx>
        <w:trPr>
          <w:cantSplit/>
          <w:trHeight w:val="468" w:hRule="atLeast"/>
        </w:trPr>
        <w:tc>
          <w:tcPr>
            <w:tcW w:w="1436"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p>
        </w:tc>
        <w:tc>
          <w:tcPr>
            <w:tcW w:w="1082"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p>
        </w:tc>
        <w:tc>
          <w:tcPr>
            <w:tcW w:w="126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p>
        </w:tc>
        <w:tc>
          <w:tcPr>
            <w:tcW w:w="2640" w:type="dxa"/>
            <w:gridSpan w:val="8"/>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p>
        </w:tc>
        <w:tc>
          <w:tcPr>
            <w:tcW w:w="1196"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p>
        </w:tc>
        <w:tc>
          <w:tcPr>
            <w:tcW w:w="1359"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p>
        </w:tc>
      </w:tr>
      <w:tr>
        <w:tblPrEx>
          <w:tblLayout w:type="fixed"/>
          <w:tblCellMar>
            <w:top w:w="0" w:type="dxa"/>
            <w:left w:w="30" w:type="dxa"/>
            <w:bottom w:w="0" w:type="dxa"/>
            <w:right w:w="30" w:type="dxa"/>
          </w:tblCellMar>
        </w:tblPrEx>
        <w:trPr>
          <w:cantSplit/>
          <w:trHeight w:val="2187" w:hRule="atLeast"/>
        </w:trPr>
        <w:tc>
          <w:tcPr>
            <w:tcW w:w="1436"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本人承诺</w:t>
            </w:r>
          </w:p>
        </w:tc>
        <w:tc>
          <w:tcPr>
            <w:tcW w:w="7537" w:type="dxa"/>
            <w:gridSpan w:val="18"/>
            <w:tcBorders>
              <w:top w:val="single" w:color="auto" w:sz="6" w:space="0"/>
              <w:left w:val="single" w:color="auto" w:sz="4" w:space="0"/>
              <w:bottom w:val="single" w:color="auto" w:sz="6" w:space="0"/>
              <w:right w:val="single" w:color="auto" w:sz="6" w:space="0"/>
            </w:tcBorders>
          </w:tcPr>
          <w:p>
            <w:pPr>
              <w:autoSpaceDE w:val="0"/>
              <w:autoSpaceDN w:val="0"/>
              <w:adjustRightInd w:val="0"/>
              <w:spacing w:line="280" w:lineRule="exact"/>
              <w:rPr>
                <w:rFonts w:ascii="宋体" w:cs="宋体"/>
                <w:color w:val="000000"/>
              </w:rPr>
            </w:pPr>
            <w:r>
              <w:rPr>
                <w:rFonts w:hint="eastAsia" w:ascii="宋体" w:cs="宋体"/>
                <w:color w:val="000000"/>
              </w:rPr>
              <w:t>请将以下文字用中性笔或蓝黑钢笔工整书写</w:t>
            </w:r>
            <w:r>
              <w:rPr>
                <w:rFonts w:ascii="宋体" w:cs="宋体"/>
                <w:color w:val="000000"/>
              </w:rPr>
              <w:t>:</w:t>
            </w:r>
          </w:p>
          <w:p>
            <w:pPr>
              <w:autoSpaceDE w:val="0"/>
              <w:autoSpaceDN w:val="0"/>
              <w:spacing w:line="384" w:lineRule="exact"/>
              <w:ind w:left="2" w:leftChars="1" w:right="2"/>
              <w:rPr>
                <w:rFonts w:ascii="楷体_GB2312" w:eastAsia="楷体_GB2312" w:cs="Times New Roman"/>
                <w:b/>
                <w:bCs/>
                <w:color w:val="000000"/>
              </w:rPr>
            </w:pPr>
            <w:r>
              <w:rPr>
                <w:rFonts w:hint="eastAsia" w:ascii="楷体_GB2312" w:eastAsia="楷体_GB2312" w:cs="楷体_GB2312"/>
                <w:b/>
                <w:bCs/>
                <w:color w:val="000000"/>
              </w:rPr>
              <w:t>上述报名信息真实、准确。如有弄虚作假或填涂错误，由本人承担一切后果。</w:t>
            </w:r>
          </w:p>
          <w:p>
            <w:pPr>
              <w:autoSpaceDE w:val="0"/>
              <w:autoSpaceDN w:val="0"/>
              <w:spacing w:line="384" w:lineRule="exact"/>
              <w:ind w:left="2" w:leftChars="1" w:right="2"/>
              <w:rPr>
                <w:rFonts w:ascii="楷体_GB2312" w:eastAsia="楷体_GB2312" w:cs="Times New Roman"/>
                <w:b/>
                <w:bCs/>
                <w:color w:val="000000"/>
              </w:rPr>
            </w:pPr>
          </w:p>
          <w:p>
            <w:pPr>
              <w:autoSpaceDE w:val="0"/>
              <w:autoSpaceDN w:val="0"/>
              <w:spacing w:line="384" w:lineRule="exact"/>
              <w:ind w:left="2" w:leftChars="1" w:right="2"/>
              <w:rPr>
                <w:rFonts w:ascii="楷体_GB2312" w:eastAsia="楷体_GB2312" w:cs="Times New Roman"/>
                <w:b/>
                <w:bCs/>
                <w:color w:val="000000"/>
              </w:rPr>
            </w:pPr>
          </w:p>
          <w:p>
            <w:pPr>
              <w:autoSpaceDE w:val="0"/>
              <w:autoSpaceDN w:val="0"/>
              <w:spacing w:line="384" w:lineRule="exact"/>
              <w:ind w:right="2"/>
              <w:rPr>
                <w:rFonts w:ascii="楷体_GB2312" w:eastAsia="楷体_GB2312" w:cs="Times New Roman"/>
                <w:b/>
                <w:bCs/>
                <w:color w:val="000000"/>
              </w:rPr>
            </w:pPr>
          </w:p>
          <w:p>
            <w:pPr>
              <w:autoSpaceDE w:val="0"/>
              <w:autoSpaceDN w:val="0"/>
              <w:adjustRightInd w:val="0"/>
              <w:spacing w:line="280" w:lineRule="exact"/>
              <w:rPr>
                <w:rFonts w:ascii="宋体" w:cs="Times New Roman"/>
                <w:color w:val="000000"/>
              </w:rPr>
            </w:pPr>
            <w:r>
              <w:rPr>
                <w:rFonts w:ascii="楷体_GB2312" w:eastAsia="楷体_GB2312" w:cs="楷体_GB2312"/>
                <w:b/>
                <w:bCs/>
                <w:color w:val="000000"/>
              </w:rPr>
              <w:t xml:space="preserve"> </w:t>
            </w:r>
            <w:r>
              <w:rPr>
                <w:rFonts w:ascii="宋体" w:cs="宋体"/>
                <w:color w:val="000000"/>
              </w:rPr>
              <w:t xml:space="preserve"> </w:t>
            </w:r>
            <w:r>
              <w:rPr>
                <w:rFonts w:hint="eastAsia" w:ascii="宋体" w:cs="宋体"/>
                <w:color w:val="000000"/>
              </w:rPr>
              <w:t>承诺人签名：</w:t>
            </w:r>
            <w:r>
              <w:rPr>
                <w:rFonts w:ascii="宋体" w:cs="宋体"/>
                <w:color w:val="000000"/>
              </w:rPr>
              <w:t xml:space="preserve">                                   </w:t>
            </w:r>
            <w:r>
              <w:rPr>
                <w:rFonts w:hint="eastAsia" w:ascii="宋体" w:cs="宋体"/>
                <w:color w:val="000000"/>
              </w:rPr>
              <w:t>年</w:t>
            </w:r>
            <w:r>
              <w:rPr>
                <w:rFonts w:ascii="宋体" w:cs="宋体"/>
                <w:color w:val="000000"/>
              </w:rPr>
              <w:t xml:space="preserve">    </w:t>
            </w:r>
            <w:r>
              <w:rPr>
                <w:rFonts w:hint="eastAsia" w:ascii="宋体" w:cs="宋体"/>
                <w:color w:val="000000"/>
              </w:rPr>
              <w:t>月</w:t>
            </w:r>
            <w:r>
              <w:rPr>
                <w:rFonts w:ascii="宋体" w:cs="宋体"/>
                <w:color w:val="000000"/>
              </w:rPr>
              <w:t xml:space="preserve">    </w:t>
            </w:r>
            <w:r>
              <w:rPr>
                <w:rFonts w:hint="eastAsia" w:ascii="宋体" w:cs="宋体"/>
                <w:color w:val="000000"/>
              </w:rPr>
              <w:t>日</w:t>
            </w:r>
          </w:p>
        </w:tc>
      </w:tr>
      <w:tr>
        <w:tblPrEx>
          <w:tblLayout w:type="fixed"/>
          <w:tblCellMar>
            <w:top w:w="0" w:type="dxa"/>
            <w:left w:w="30" w:type="dxa"/>
            <w:bottom w:w="0" w:type="dxa"/>
            <w:right w:w="30" w:type="dxa"/>
          </w:tblCellMar>
        </w:tblPrEx>
        <w:trPr>
          <w:cantSplit/>
          <w:trHeight w:val="523" w:hRule="atLeast"/>
        </w:trPr>
        <w:tc>
          <w:tcPr>
            <w:tcW w:w="2335"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一审确认签字</w:t>
            </w:r>
          </w:p>
        </w:tc>
        <w:tc>
          <w:tcPr>
            <w:tcW w:w="2337"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二审确认签字</w:t>
            </w:r>
          </w:p>
        </w:tc>
        <w:tc>
          <w:tcPr>
            <w:tcW w:w="4301" w:type="dxa"/>
            <w:gridSpan w:val="10"/>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宋体" w:cs="Times New Roman"/>
                <w:color w:val="000000"/>
              </w:rPr>
            </w:pPr>
            <w:r>
              <w:rPr>
                <w:rFonts w:hint="eastAsia" w:ascii="宋体" w:cs="宋体"/>
                <w:color w:val="000000"/>
              </w:rPr>
              <w:t>现场报名组审核意见</w:t>
            </w:r>
          </w:p>
        </w:tc>
      </w:tr>
      <w:tr>
        <w:tblPrEx>
          <w:tblLayout w:type="fixed"/>
          <w:tblCellMar>
            <w:top w:w="0" w:type="dxa"/>
            <w:left w:w="30" w:type="dxa"/>
            <w:bottom w:w="0" w:type="dxa"/>
            <w:right w:w="30" w:type="dxa"/>
          </w:tblCellMar>
        </w:tblPrEx>
        <w:trPr>
          <w:cantSplit/>
          <w:trHeight w:val="1048" w:hRule="atLeast"/>
        </w:trPr>
        <w:tc>
          <w:tcPr>
            <w:tcW w:w="2335"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宋体" w:cs="Times New Roman"/>
                <w:b/>
                <w:bCs/>
                <w:color w:val="000000"/>
              </w:rPr>
            </w:pPr>
          </w:p>
        </w:tc>
        <w:tc>
          <w:tcPr>
            <w:tcW w:w="2337"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Times New Roman"/>
                <w:b/>
                <w:bCs/>
                <w:color w:val="000000"/>
              </w:rPr>
            </w:pPr>
          </w:p>
        </w:tc>
        <w:tc>
          <w:tcPr>
            <w:tcW w:w="4301" w:type="dxa"/>
            <w:gridSpan w:val="10"/>
            <w:tcBorders>
              <w:top w:val="single" w:color="auto" w:sz="4" w:space="0"/>
              <w:left w:val="single" w:color="auto" w:sz="6" w:space="0"/>
              <w:bottom w:val="single" w:color="auto" w:sz="6" w:space="0"/>
              <w:right w:val="single" w:color="auto" w:sz="6" w:space="0"/>
            </w:tcBorders>
            <w:vAlign w:val="bottom"/>
          </w:tcPr>
          <w:p>
            <w:pPr>
              <w:wordWrap w:val="0"/>
              <w:autoSpaceDE w:val="0"/>
              <w:autoSpaceDN w:val="0"/>
              <w:adjustRightInd w:val="0"/>
              <w:spacing w:line="280" w:lineRule="exact"/>
              <w:ind w:right="480"/>
              <w:jc w:val="right"/>
              <w:rPr>
                <w:rFonts w:ascii="宋体" w:cs="Times New Roman"/>
                <w:color w:val="000000"/>
              </w:rPr>
            </w:pPr>
            <w:r>
              <w:rPr>
                <w:rFonts w:hint="eastAsia" w:ascii="宋体" w:cs="宋体"/>
                <w:color w:val="000000"/>
              </w:rPr>
              <w:t>盖</w:t>
            </w:r>
            <w:r>
              <w:rPr>
                <w:rFonts w:ascii="宋体" w:cs="宋体"/>
                <w:color w:val="000000"/>
              </w:rPr>
              <w:t xml:space="preserve">  </w:t>
            </w:r>
            <w:r>
              <w:rPr>
                <w:rFonts w:hint="eastAsia" w:ascii="宋体" w:cs="宋体"/>
                <w:color w:val="000000"/>
              </w:rPr>
              <w:t>章</w:t>
            </w:r>
          </w:p>
          <w:p>
            <w:pPr>
              <w:autoSpaceDE w:val="0"/>
              <w:autoSpaceDN w:val="0"/>
              <w:adjustRightInd w:val="0"/>
              <w:spacing w:line="280" w:lineRule="exact"/>
              <w:ind w:right="480"/>
              <w:jc w:val="right"/>
              <w:rPr>
                <w:rFonts w:ascii="宋体" w:cs="Times New Roman"/>
                <w:color w:val="000000"/>
              </w:rPr>
            </w:pPr>
          </w:p>
          <w:p>
            <w:pPr>
              <w:autoSpaceDE w:val="0"/>
              <w:autoSpaceDN w:val="0"/>
              <w:adjustRightInd w:val="0"/>
              <w:spacing w:line="280" w:lineRule="exact"/>
              <w:jc w:val="right"/>
              <w:rPr>
                <w:rFonts w:ascii="宋体" w:cs="Times New Roman"/>
                <w:b/>
                <w:bCs/>
                <w:color w:val="000000"/>
              </w:rPr>
            </w:pPr>
            <w:r>
              <w:rPr>
                <w:rFonts w:hint="eastAsia" w:ascii="宋体" w:cs="宋体"/>
                <w:color w:val="000000"/>
              </w:rPr>
              <w:t>年</w:t>
            </w:r>
            <w:r>
              <w:rPr>
                <w:rFonts w:ascii="宋体" w:cs="宋体"/>
                <w:color w:val="000000"/>
              </w:rPr>
              <w:t xml:space="preserve">   </w:t>
            </w:r>
            <w:r>
              <w:rPr>
                <w:rFonts w:hint="eastAsia" w:ascii="宋体" w:cs="宋体"/>
                <w:color w:val="000000"/>
              </w:rPr>
              <w:t>月</w:t>
            </w:r>
            <w:r>
              <w:rPr>
                <w:rFonts w:ascii="宋体" w:cs="宋体"/>
                <w:color w:val="000000"/>
              </w:rPr>
              <w:t xml:space="preserve">   </w:t>
            </w:r>
            <w:r>
              <w:rPr>
                <w:rFonts w:hint="eastAsia" w:ascii="宋体" w:cs="宋体"/>
                <w:color w:val="000000"/>
              </w:rPr>
              <w:t>日</w:t>
            </w:r>
          </w:p>
        </w:tc>
      </w:tr>
    </w:tbl>
    <w:p>
      <w:pPr>
        <w:ind w:left="-120"/>
        <w:rPr>
          <w:rFonts w:ascii="仿宋" w:hAnsi="仿宋" w:eastAsia="仿宋" w:cs="Times New Roman"/>
          <w:kern w:val="0"/>
          <w:sz w:val="32"/>
          <w:szCs w:val="32"/>
        </w:rPr>
      </w:pPr>
      <w:r>
        <w:rPr>
          <w:rFonts w:hint="eastAsia" w:cs="宋体"/>
        </w:rPr>
        <w:t>注：照片为近期彩色同底版免冠正面证件照；请将身份证复印件及备用照片贴在本表背面。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w:pict>
        <v:shape id="4098" o:spid="_x0000_s4097"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weight="0.5pt"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rPr>
                    <w:sz w:val="18"/>
                    <w:szCs w:val="18"/>
                  </w:rPr>
                  <w:t>7</w:t>
                </w:r>
                <w:r>
                  <w:rPr>
                    <w:sz w:val="18"/>
                    <w:szCs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5052E8E"/>
    <w:rsid w:val="070771EE"/>
    <w:rsid w:val="087317F0"/>
    <w:rsid w:val="15583455"/>
    <w:rsid w:val="1A3F1B34"/>
    <w:rsid w:val="1A5E625F"/>
    <w:rsid w:val="2F967C01"/>
    <w:rsid w:val="3039253F"/>
    <w:rsid w:val="320F76DE"/>
    <w:rsid w:val="3B455890"/>
    <w:rsid w:val="3E021D67"/>
    <w:rsid w:val="460541F7"/>
    <w:rsid w:val="4BD90AEA"/>
    <w:rsid w:val="51A60E2E"/>
    <w:rsid w:val="593805A9"/>
    <w:rsid w:val="5BAA79C9"/>
    <w:rsid w:val="621E712B"/>
    <w:rsid w:val="66A8608A"/>
    <w:rsid w:val="67CD1576"/>
    <w:rsid w:val="6AE83C65"/>
    <w:rsid w:val="70A61D08"/>
    <w:rsid w:val="70BA3E32"/>
    <w:rsid w:val="79CA63B6"/>
    <w:rsid w:val="7BA326CA"/>
    <w:rsid w:val="7C127F8E"/>
    <w:rsid w:val="7E3A6C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iPriority w:val="1"/>
  </w:style>
  <w:style w:type="table" w:default="1" w:styleId="7">
    <w:name w:val="Normal Table"/>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Date"/>
    <w:basedOn w:val="1"/>
    <w:next w:val="1"/>
    <w:link w:val="10"/>
    <w:uiPriority w:val="99"/>
    <w:pPr>
      <w:ind w:left="100" w:leftChars="2500"/>
    </w:p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customStyle="1" w:styleId="8">
    <w:name w:val="页脚 Char"/>
    <w:link w:val="4"/>
    <w:uiPriority w:val="99"/>
    <w:rPr>
      <w:rFonts w:cs="Calibri"/>
      <w:sz w:val="18"/>
      <w:szCs w:val="18"/>
    </w:rPr>
  </w:style>
  <w:style w:type="character" w:customStyle="1" w:styleId="9">
    <w:name w:val="页眉 Char"/>
    <w:link w:val="5"/>
    <w:uiPriority w:val="99"/>
    <w:rPr>
      <w:rFonts w:cs="Calibri"/>
      <w:sz w:val="18"/>
      <w:szCs w:val="18"/>
    </w:rPr>
  </w:style>
  <w:style w:type="character" w:customStyle="1" w:styleId="10">
    <w:name w:val="日期 Char"/>
    <w:link w:val="3"/>
    <w:uiPriority w:val="99"/>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C1CAAD-25B4-49E0-9741-A0E10B0895F1}">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7</Pages>
  <Words>2724</Words>
  <Characters>2856</Characters>
  <Paragraphs>180</Paragraphs>
  <TotalTime>31</TotalTime>
  <ScaleCrop>false</ScaleCrop>
  <LinksUpToDate>false</LinksUpToDate>
  <CharactersWithSpaces>3083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竞小文同学</cp:lastModifiedBy>
  <cp:lastPrinted>2018-08-02T07:24:00Z</cp:lastPrinted>
  <dcterms:modified xsi:type="dcterms:W3CDTF">2018-08-13T05:10:53Z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