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BD" w:rsidRDefault="00A077BD" w:rsidP="00491F6A">
      <w:pPr>
        <w:spacing w:line="600" w:lineRule="exact"/>
        <w:jc w:val="center"/>
        <w:rPr>
          <w:rFonts w:ascii="华文中宋" w:eastAsia="华文中宋" w:hAnsi="华文中宋" w:cs="方正小标宋简体"/>
          <w:bCs/>
          <w:sz w:val="44"/>
          <w:szCs w:val="44"/>
        </w:rPr>
      </w:pPr>
    </w:p>
    <w:p w:rsidR="009537EE" w:rsidRDefault="009537EE" w:rsidP="00491F6A">
      <w:pPr>
        <w:spacing w:line="600" w:lineRule="exact"/>
        <w:jc w:val="center"/>
        <w:rPr>
          <w:rFonts w:asciiTheme="minorEastAsia" w:hAnsiTheme="minorEastAsia" w:cs="方正小标宋简体"/>
          <w:b/>
          <w:bCs/>
          <w:sz w:val="44"/>
          <w:szCs w:val="44"/>
        </w:rPr>
      </w:pPr>
      <w:r w:rsidRPr="009537EE">
        <w:rPr>
          <w:rFonts w:asciiTheme="minorEastAsia" w:hAnsiTheme="minorEastAsia" w:cs="方正小标宋简体" w:hint="eastAsia"/>
          <w:b/>
          <w:bCs/>
          <w:sz w:val="44"/>
          <w:szCs w:val="44"/>
        </w:rPr>
        <w:t>四川省商业投资集团有限责任公司</w:t>
      </w:r>
    </w:p>
    <w:p w:rsidR="00491F6A" w:rsidRPr="009537EE" w:rsidRDefault="00491F6A" w:rsidP="00491F6A">
      <w:pPr>
        <w:spacing w:line="600" w:lineRule="exact"/>
        <w:jc w:val="center"/>
        <w:rPr>
          <w:rFonts w:asciiTheme="minorEastAsia" w:hAnsiTheme="minorEastAsia" w:cs="方正小标宋简体"/>
          <w:b/>
          <w:bCs/>
          <w:sz w:val="44"/>
          <w:szCs w:val="44"/>
        </w:rPr>
      </w:pPr>
      <w:r w:rsidRPr="009537EE">
        <w:rPr>
          <w:rFonts w:asciiTheme="minorEastAsia" w:hAnsiTheme="minorEastAsia" w:cs="方正小标宋简体" w:hint="eastAsia"/>
          <w:b/>
          <w:bCs/>
          <w:sz w:val="44"/>
          <w:szCs w:val="44"/>
        </w:rPr>
        <w:t>关于市场化选聘长江集团、物资产业集团、物流产业股份公司、城乡建设集团、商投产业发展公司等5家公司</w:t>
      </w:r>
      <w:r w:rsidR="00A077BD" w:rsidRPr="009537EE">
        <w:rPr>
          <w:rFonts w:asciiTheme="minorEastAsia" w:hAnsiTheme="minorEastAsia" w:cs="方正小标宋简体" w:hint="eastAsia"/>
          <w:b/>
          <w:bCs/>
          <w:sz w:val="44"/>
          <w:szCs w:val="44"/>
        </w:rPr>
        <w:t>总</w:t>
      </w:r>
      <w:r w:rsidRPr="009537EE">
        <w:rPr>
          <w:rFonts w:asciiTheme="minorEastAsia" w:hAnsiTheme="minorEastAsia" w:cs="方正小标宋简体" w:hint="eastAsia"/>
          <w:b/>
          <w:bCs/>
          <w:sz w:val="44"/>
          <w:szCs w:val="44"/>
        </w:rPr>
        <w:t>经理</w:t>
      </w:r>
      <w:r w:rsidR="009537EE" w:rsidRPr="009537EE">
        <w:rPr>
          <w:rFonts w:asciiTheme="minorEastAsia" w:hAnsiTheme="minorEastAsia" w:cs="方正小标宋简体" w:hint="eastAsia"/>
          <w:b/>
          <w:bCs/>
          <w:sz w:val="44"/>
          <w:szCs w:val="44"/>
        </w:rPr>
        <w:t>公告</w:t>
      </w:r>
    </w:p>
    <w:p w:rsidR="00491F6A" w:rsidRDefault="00491F6A" w:rsidP="00491F6A">
      <w:pPr>
        <w:spacing w:line="600" w:lineRule="exact"/>
        <w:rPr>
          <w:rFonts w:ascii="宋体" w:eastAsia="宋体" w:hAnsi="宋体" w:cs="方正小标宋简体"/>
          <w:b/>
          <w:bCs/>
          <w:sz w:val="36"/>
          <w:szCs w:val="36"/>
        </w:rPr>
      </w:pPr>
    </w:p>
    <w:p w:rsidR="003733F8" w:rsidRPr="00AB1EC9" w:rsidRDefault="003733F8"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t>四川省商业投资集团有限责任公司是四川省人民政府批准成立的省属国有大型骨干企业，是全省首家新组建的国有资本投资公司和省属唯一的现代商贸流通服务产业投资平台。公司注册资本100亿，下辖16个二级子集团、事业部，114个子公司，拥有四川粮油、四川中药、四川物流、四川外贸、四川商建、川酒连锁、老厨房、四川烹饪、天府优品、川商食品等系列企业、产品品牌。主要投资“新经济、新服务、新商业模式、四川特色资源”领域，业务聚集民生服务，涉及放心食品、现代物流、现代工贸、城乡配套建设、医药健康、产业服务等。分支机构、生产和经营网</w:t>
      </w:r>
      <w:r w:rsidR="00FF5562" w:rsidRPr="00AB1EC9">
        <w:rPr>
          <w:rFonts w:ascii="仿宋_GB2312" w:eastAsia="仿宋_GB2312" w:hAnsi="仿宋" w:cs="仿宋" w:hint="eastAsia"/>
          <w:sz w:val="32"/>
          <w:szCs w:val="32"/>
        </w:rPr>
        <w:t>点覆盖省内主要市州。近年来，四川商投坚定不移</w:t>
      </w:r>
      <w:r w:rsidRPr="00AB1EC9">
        <w:rPr>
          <w:rFonts w:ascii="仿宋_GB2312" w:eastAsia="仿宋_GB2312" w:hAnsi="仿宋" w:cs="仿宋" w:hint="eastAsia"/>
          <w:sz w:val="32"/>
          <w:szCs w:val="32"/>
        </w:rPr>
        <w:t>推进国企改革，通过重组整合，企业规模迅速扩张，经济效益稳步提升，在我省现代商贸服务领域的影响力、带动力、控制力不断增强。</w:t>
      </w:r>
    </w:p>
    <w:p w:rsidR="00491F6A" w:rsidRPr="00AB1EC9" w:rsidRDefault="00491F6A" w:rsidP="007A425C">
      <w:pPr>
        <w:spacing w:line="600" w:lineRule="exact"/>
        <w:ind w:firstLineChars="200" w:firstLine="640"/>
        <w:rPr>
          <w:rFonts w:ascii="仿宋_GB2312" w:eastAsia="仿宋_GB2312" w:hAnsi="仿宋" w:cs="Tahoma"/>
          <w:sz w:val="32"/>
          <w:szCs w:val="32"/>
        </w:rPr>
      </w:pPr>
      <w:r w:rsidRPr="00AB1EC9">
        <w:rPr>
          <w:rFonts w:ascii="仿宋_GB2312" w:eastAsia="仿宋_GB2312" w:hAnsi="仿宋" w:cs="仿宋" w:hint="eastAsia"/>
          <w:sz w:val="32"/>
          <w:szCs w:val="32"/>
        </w:rPr>
        <w:t>按照省委、省政府《关于深化国资国企改革促进发展的意见》（川委发〔2014〕11号）《推进落实董事会选人用人职权专项改革方案（试行）》（川委厅〔2014〕22号）和集团党委的安排，</w:t>
      </w:r>
      <w:r w:rsidR="003733F8" w:rsidRPr="00AB1EC9">
        <w:rPr>
          <w:rFonts w:ascii="仿宋_GB2312" w:eastAsia="仿宋_GB2312" w:hAnsi="仿宋" w:hint="eastAsia"/>
          <w:sz w:val="32"/>
          <w:szCs w:val="32"/>
        </w:rPr>
        <w:t>经集团公司研究决定，面向社会市场化选聘长江</w:t>
      </w:r>
      <w:r w:rsidR="003733F8" w:rsidRPr="00AB1EC9">
        <w:rPr>
          <w:rFonts w:ascii="仿宋_GB2312" w:eastAsia="仿宋_GB2312" w:hAnsi="仿宋" w:hint="eastAsia"/>
          <w:sz w:val="32"/>
          <w:szCs w:val="32"/>
        </w:rPr>
        <w:lastRenderedPageBreak/>
        <w:t>集团、物资产业集团、物流产业股份公司、城乡建设集团、商投产业发展公司等5家公司总经理。现将有关事项公告如下：</w:t>
      </w:r>
    </w:p>
    <w:p w:rsidR="00F60889" w:rsidRPr="001568B0" w:rsidRDefault="00F60889" w:rsidP="007A425C">
      <w:pPr>
        <w:spacing w:line="600" w:lineRule="exact"/>
        <w:ind w:firstLineChars="200" w:firstLine="640"/>
        <w:rPr>
          <w:rFonts w:ascii="黑体" w:eastAsia="黑体" w:hAnsi="黑体" w:cs="仿宋"/>
          <w:sz w:val="32"/>
          <w:szCs w:val="32"/>
        </w:rPr>
      </w:pPr>
      <w:r w:rsidRPr="001568B0">
        <w:rPr>
          <w:rFonts w:ascii="黑体" w:eastAsia="黑体" w:hAnsi="黑体" w:cs="仿宋" w:hint="eastAsia"/>
          <w:sz w:val="32"/>
          <w:szCs w:val="32"/>
        </w:rPr>
        <w:t>一、选聘职位</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1.商投产业发展公司   总经理1名</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2.长江集团</w:t>
      </w:r>
      <w:r w:rsidR="006A1984" w:rsidRPr="00AB1EC9">
        <w:rPr>
          <w:rFonts w:ascii="仿宋_GB2312" w:eastAsia="仿宋_GB2312" w:hAnsi="仿宋" w:hint="eastAsia"/>
          <w:sz w:val="32"/>
          <w:szCs w:val="32"/>
        </w:rPr>
        <w:t>公司</w:t>
      </w:r>
      <w:r w:rsidRPr="00AB1EC9">
        <w:rPr>
          <w:rFonts w:ascii="仿宋_GB2312" w:eastAsia="仿宋_GB2312" w:hAnsi="仿宋" w:hint="eastAsia"/>
          <w:sz w:val="32"/>
          <w:szCs w:val="32"/>
        </w:rPr>
        <w:t xml:space="preserve">       总经理1名</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3.物资产业集团</w:t>
      </w:r>
      <w:r w:rsidR="006A1984" w:rsidRPr="00AB1EC9">
        <w:rPr>
          <w:rFonts w:ascii="仿宋_GB2312" w:eastAsia="仿宋_GB2312" w:hAnsi="仿宋" w:hint="eastAsia"/>
          <w:sz w:val="32"/>
          <w:szCs w:val="32"/>
        </w:rPr>
        <w:t>公司</w:t>
      </w:r>
      <w:r w:rsidRPr="00AB1EC9">
        <w:rPr>
          <w:rFonts w:ascii="仿宋_GB2312" w:eastAsia="仿宋_GB2312" w:hAnsi="仿宋" w:hint="eastAsia"/>
          <w:sz w:val="32"/>
          <w:szCs w:val="32"/>
        </w:rPr>
        <w:t xml:space="preserve">   总经理1名</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4.城乡建设集团</w:t>
      </w:r>
      <w:r w:rsidR="006A1984" w:rsidRPr="00AB1EC9">
        <w:rPr>
          <w:rFonts w:ascii="仿宋_GB2312" w:eastAsia="仿宋_GB2312" w:hAnsi="仿宋" w:hint="eastAsia"/>
          <w:sz w:val="32"/>
          <w:szCs w:val="32"/>
        </w:rPr>
        <w:t xml:space="preserve">公司   </w:t>
      </w:r>
      <w:r w:rsidRPr="00AB1EC9">
        <w:rPr>
          <w:rFonts w:ascii="仿宋_GB2312" w:eastAsia="仿宋_GB2312" w:hAnsi="仿宋" w:hint="eastAsia"/>
          <w:sz w:val="32"/>
          <w:szCs w:val="32"/>
        </w:rPr>
        <w:t>总经理1名</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5.物流产业股份公司   总经理1名</w:t>
      </w:r>
    </w:p>
    <w:p w:rsidR="00F60889" w:rsidRPr="001568B0" w:rsidRDefault="00F60889" w:rsidP="007A425C">
      <w:pPr>
        <w:spacing w:line="600" w:lineRule="exact"/>
        <w:ind w:firstLineChars="200" w:firstLine="640"/>
        <w:rPr>
          <w:rFonts w:ascii="黑体" w:eastAsia="黑体" w:hAnsi="黑体" w:cs="仿宋"/>
          <w:sz w:val="32"/>
          <w:szCs w:val="32"/>
        </w:rPr>
      </w:pPr>
      <w:r w:rsidRPr="001568B0">
        <w:rPr>
          <w:rFonts w:ascii="黑体" w:eastAsia="黑体" w:hAnsi="黑体" w:cs="仿宋" w:hint="eastAsia"/>
          <w:sz w:val="32"/>
          <w:szCs w:val="32"/>
        </w:rPr>
        <w:t>二、选聘原则</w:t>
      </w:r>
    </w:p>
    <w:p w:rsidR="00F60889" w:rsidRPr="00AB1EC9" w:rsidRDefault="00F60889" w:rsidP="007A425C">
      <w:pPr>
        <w:spacing w:line="600" w:lineRule="exact"/>
        <w:ind w:firstLineChars="200" w:firstLine="640"/>
        <w:rPr>
          <w:rFonts w:ascii="仿宋_GB2312" w:eastAsia="仿宋_GB2312" w:hAnsi="仿宋" w:cs="Tahoma"/>
          <w:sz w:val="32"/>
          <w:szCs w:val="32"/>
        </w:rPr>
      </w:pPr>
      <w:r w:rsidRPr="00AB1EC9">
        <w:rPr>
          <w:rFonts w:ascii="仿宋_GB2312" w:eastAsia="仿宋_GB2312" w:hAnsi="仿宋" w:cs="仿宋" w:hint="eastAsia"/>
          <w:sz w:val="32"/>
          <w:szCs w:val="32"/>
        </w:rPr>
        <w:t>（一）坚持党管干部原则与董事会依法选择经营管理者原则相结合；</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cs="仿宋" w:hint="eastAsia"/>
          <w:sz w:val="32"/>
          <w:szCs w:val="32"/>
        </w:rPr>
        <w:t>（二）德才兼备、以德为先，重操守、重品行、重能力、重经历、重业绩；</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cs="仿宋" w:hint="eastAsia"/>
          <w:sz w:val="32"/>
          <w:szCs w:val="32"/>
        </w:rPr>
        <w:t>（三）公开、公平、竞争、择优；</w:t>
      </w:r>
    </w:p>
    <w:p w:rsidR="00F60889" w:rsidRPr="00AB1EC9" w:rsidRDefault="00F60889" w:rsidP="007A425C">
      <w:pPr>
        <w:spacing w:line="600" w:lineRule="exact"/>
        <w:ind w:firstLineChars="200" w:firstLine="640"/>
        <w:rPr>
          <w:rFonts w:ascii="仿宋_GB2312" w:eastAsia="仿宋_GB2312" w:hAnsi="仿宋"/>
          <w:color w:val="000000"/>
          <w:sz w:val="32"/>
          <w:szCs w:val="32"/>
        </w:rPr>
      </w:pPr>
      <w:r w:rsidRPr="00AB1EC9">
        <w:rPr>
          <w:rFonts w:ascii="仿宋_GB2312" w:eastAsia="仿宋_GB2312" w:hAnsi="仿宋" w:cs="仿宋" w:hint="eastAsia"/>
          <w:sz w:val="32"/>
          <w:szCs w:val="32"/>
        </w:rPr>
        <w:t>（四）</w:t>
      </w:r>
      <w:r w:rsidRPr="00AB1EC9">
        <w:rPr>
          <w:rFonts w:ascii="仿宋_GB2312" w:eastAsia="仿宋_GB2312" w:hAnsi="仿宋" w:hint="eastAsia"/>
          <w:color w:val="000000"/>
          <w:sz w:val="32"/>
          <w:szCs w:val="32"/>
        </w:rPr>
        <w:t>懂经营、会管理、善决策；</w:t>
      </w:r>
    </w:p>
    <w:p w:rsidR="00F60889" w:rsidRPr="00AB1EC9" w:rsidRDefault="00F6088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cs="仿宋" w:hint="eastAsia"/>
          <w:sz w:val="32"/>
          <w:szCs w:val="32"/>
        </w:rPr>
        <w:t>（五）市场认可与群众认可相结合。</w:t>
      </w:r>
    </w:p>
    <w:p w:rsidR="00F60889" w:rsidRPr="00190E06" w:rsidRDefault="007A5CBC" w:rsidP="007A425C">
      <w:pPr>
        <w:spacing w:line="600" w:lineRule="exact"/>
        <w:ind w:firstLineChars="200" w:firstLine="640"/>
        <w:rPr>
          <w:rFonts w:ascii="黑体" w:eastAsia="黑体" w:hAnsi="黑体" w:cs="仿宋"/>
          <w:sz w:val="32"/>
          <w:szCs w:val="32"/>
        </w:rPr>
      </w:pPr>
      <w:r w:rsidRPr="00190E06">
        <w:rPr>
          <w:rFonts w:ascii="黑体" w:eastAsia="黑体" w:hAnsi="黑体" w:cs="仿宋" w:hint="eastAsia"/>
          <w:sz w:val="32"/>
          <w:szCs w:val="32"/>
        </w:rPr>
        <w:t>三、任职条件</w:t>
      </w:r>
    </w:p>
    <w:p w:rsidR="007A5CBC" w:rsidRPr="00190E06" w:rsidRDefault="007C0D22" w:rsidP="007A425C">
      <w:pPr>
        <w:spacing w:line="600" w:lineRule="exact"/>
        <w:ind w:firstLineChars="200" w:firstLine="643"/>
        <w:rPr>
          <w:rFonts w:ascii="黑体" w:eastAsia="黑体" w:hAnsi="黑体"/>
          <w:b/>
          <w:sz w:val="32"/>
          <w:szCs w:val="32"/>
        </w:rPr>
      </w:pPr>
      <w:r w:rsidRPr="00190E06">
        <w:rPr>
          <w:rFonts w:ascii="黑体" w:eastAsia="黑体" w:hAnsi="黑体" w:hint="eastAsia"/>
          <w:b/>
          <w:sz w:val="32"/>
          <w:szCs w:val="32"/>
        </w:rPr>
        <w:t>（一）基本条件</w:t>
      </w:r>
    </w:p>
    <w:p w:rsidR="00E37A9C" w:rsidRPr="00AB1EC9" w:rsidRDefault="00E37A9C"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t>1.遵规守法，品行端正，诚信廉洁，勤奋敬业，团结合作，作风严谨，有良好职业素养，有较强规矩意识和执行力。</w:t>
      </w:r>
    </w:p>
    <w:p w:rsidR="00E37A9C" w:rsidRPr="00AB1EC9" w:rsidRDefault="00E37A9C"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t>2.熟悉现代企业经营管理方式，具备履行岗位职责所必需的专业知识和能力，工作业绩好。</w:t>
      </w:r>
    </w:p>
    <w:p w:rsidR="00E37A9C" w:rsidRPr="00AB1EC9" w:rsidRDefault="00E37A9C"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lastRenderedPageBreak/>
        <w:t>3.有强烈的改革意识和创新精神，熟悉国家相关产业政策，对新技术、新业态、新模式有深刻认知，对推动传统企业转型发展有成功实践和经验。</w:t>
      </w:r>
    </w:p>
    <w:p w:rsidR="00E37A9C" w:rsidRPr="00AB1EC9" w:rsidRDefault="00E37A9C"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t xml:space="preserve">4.有较强领导能力和管理水平，有出色人际交往和社会活动能力，有丰富行业资源和项目引进能力。 </w:t>
      </w:r>
    </w:p>
    <w:p w:rsidR="00E37A9C" w:rsidRPr="00AB1EC9" w:rsidRDefault="00E37A9C" w:rsidP="007A425C">
      <w:pPr>
        <w:spacing w:line="600" w:lineRule="exact"/>
        <w:ind w:firstLineChars="200" w:firstLine="640"/>
        <w:rPr>
          <w:rFonts w:ascii="仿宋_GB2312" w:eastAsia="仿宋_GB2312" w:hAnsi="仿宋" w:cs="仿宋"/>
          <w:sz w:val="32"/>
          <w:szCs w:val="32"/>
        </w:rPr>
      </w:pPr>
      <w:r w:rsidRPr="00AB1EC9">
        <w:rPr>
          <w:rFonts w:ascii="仿宋_GB2312" w:eastAsia="仿宋_GB2312" w:hAnsi="仿宋" w:cs="仿宋" w:hint="eastAsia"/>
          <w:sz w:val="32"/>
          <w:szCs w:val="32"/>
        </w:rPr>
        <w:t>5.有良好心理素质，身体健康。</w:t>
      </w:r>
    </w:p>
    <w:p w:rsidR="007C0D22" w:rsidRPr="00190E06" w:rsidRDefault="00C92920" w:rsidP="007A425C">
      <w:pPr>
        <w:spacing w:line="600" w:lineRule="exact"/>
        <w:ind w:firstLineChars="200" w:firstLine="640"/>
        <w:rPr>
          <w:rFonts w:ascii="黑体" w:eastAsia="黑体" w:hAnsi="黑体"/>
          <w:sz w:val="32"/>
          <w:szCs w:val="32"/>
        </w:rPr>
      </w:pPr>
      <w:r w:rsidRPr="00190E06">
        <w:rPr>
          <w:rFonts w:ascii="黑体" w:eastAsia="黑体" w:hAnsi="黑体" w:hint="eastAsia"/>
          <w:sz w:val="32"/>
          <w:szCs w:val="32"/>
        </w:rPr>
        <w:t>（二）资格条件</w:t>
      </w:r>
    </w:p>
    <w:p w:rsidR="007C0D22" w:rsidRPr="00190E06" w:rsidRDefault="001A0160"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1.商投产业发展公司总经理</w:t>
      </w:r>
    </w:p>
    <w:p w:rsidR="00C92920" w:rsidRPr="00AB1EC9" w:rsidRDefault="003417F2"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w:t>
      </w:r>
      <w:r w:rsidR="00160F74">
        <w:rPr>
          <w:rFonts w:ascii="仿宋_GB2312" w:eastAsia="仿宋_GB2312" w:hAnsi="仿宋" w:hint="eastAsia"/>
          <w:sz w:val="32"/>
          <w:szCs w:val="32"/>
        </w:rPr>
        <w:t>）</w:t>
      </w:r>
      <w:r w:rsidR="00640A88">
        <w:rPr>
          <w:rFonts w:ascii="仿宋_GB2312" w:eastAsia="仿宋_GB2312" w:hAnsi="仿宋" w:hint="eastAsia"/>
          <w:sz w:val="32"/>
          <w:szCs w:val="32"/>
        </w:rPr>
        <w:t>年龄</w:t>
      </w:r>
      <w:bookmarkStart w:id="0" w:name="_GoBack"/>
      <w:bookmarkEnd w:id="0"/>
      <w:r w:rsidRPr="00AB1EC9">
        <w:rPr>
          <w:rFonts w:ascii="仿宋_GB2312" w:eastAsia="仿宋_GB2312" w:hAnsi="仿宋" w:hint="eastAsia"/>
          <w:sz w:val="32"/>
          <w:szCs w:val="32"/>
        </w:rPr>
        <w:t>45</w:t>
      </w:r>
      <w:r w:rsidR="00BB17D6" w:rsidRPr="00AB1EC9">
        <w:rPr>
          <w:rFonts w:ascii="仿宋_GB2312" w:eastAsia="仿宋_GB2312" w:hAnsi="仿宋" w:hint="eastAsia"/>
          <w:sz w:val="32"/>
          <w:szCs w:val="32"/>
        </w:rPr>
        <w:t>周岁</w:t>
      </w:r>
      <w:r w:rsidR="00BD52D0" w:rsidRPr="00AB1EC9">
        <w:rPr>
          <w:rFonts w:ascii="仿宋_GB2312" w:eastAsia="仿宋_GB2312" w:hAnsi="仿宋" w:hint="eastAsia"/>
          <w:sz w:val="32"/>
          <w:szCs w:val="32"/>
        </w:rPr>
        <w:t>以下</w:t>
      </w:r>
      <w:r w:rsidR="00BB17D6" w:rsidRPr="00AB1EC9">
        <w:rPr>
          <w:rFonts w:ascii="仿宋_GB2312" w:eastAsia="仿宋_GB2312" w:hAnsi="仿宋" w:hint="eastAsia"/>
          <w:sz w:val="32"/>
          <w:szCs w:val="32"/>
        </w:rPr>
        <w:t>；优秀的、有国企任职经历的可放宽。</w:t>
      </w:r>
    </w:p>
    <w:p w:rsidR="003417F2" w:rsidRPr="00AB1EC9" w:rsidRDefault="003417F2"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5C1B75" w:rsidRPr="00AB1EC9">
        <w:rPr>
          <w:rFonts w:ascii="仿宋_GB2312" w:eastAsia="仿宋_GB2312" w:hAnsi="仿宋" w:hint="eastAsia"/>
          <w:sz w:val="32"/>
          <w:szCs w:val="32"/>
        </w:rPr>
        <w:t>）</w:t>
      </w:r>
      <w:r w:rsidRPr="00AB1EC9">
        <w:rPr>
          <w:rFonts w:ascii="仿宋_GB2312" w:eastAsia="仿宋_GB2312" w:hAnsi="仿宋" w:hint="eastAsia"/>
          <w:sz w:val="32"/>
          <w:szCs w:val="32"/>
        </w:rPr>
        <w:t>本科及以上学历。</w:t>
      </w:r>
    </w:p>
    <w:p w:rsidR="00F12DF7" w:rsidRDefault="003417F2"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w:t>
      </w:r>
      <w:r w:rsidR="00160F74">
        <w:rPr>
          <w:rFonts w:ascii="仿宋_GB2312" w:eastAsia="仿宋_GB2312" w:hAnsi="仿宋" w:hint="eastAsia"/>
          <w:sz w:val="32"/>
          <w:szCs w:val="32"/>
        </w:rPr>
        <w:t>）</w:t>
      </w:r>
      <w:r w:rsidRPr="00AB1EC9">
        <w:rPr>
          <w:rFonts w:ascii="仿宋_GB2312" w:eastAsia="仿宋_GB2312" w:hAnsi="仿宋" w:hint="eastAsia"/>
          <w:sz w:val="32"/>
          <w:szCs w:val="32"/>
        </w:rPr>
        <w:t>具有10年以上企业工作或经济工作经验，</w:t>
      </w:r>
      <w:r w:rsidR="008F2763">
        <w:rPr>
          <w:rFonts w:ascii="仿宋_GB2312" w:eastAsia="仿宋_GB2312" w:hAnsi="仿宋" w:hint="eastAsia"/>
          <w:sz w:val="32"/>
          <w:szCs w:val="32"/>
        </w:rPr>
        <w:t>在与商投产业发展公司规模相近的</w:t>
      </w:r>
      <w:r w:rsidRPr="00AB1EC9">
        <w:rPr>
          <w:rFonts w:ascii="仿宋_GB2312" w:eastAsia="仿宋_GB2312" w:hAnsi="仿宋" w:hint="eastAsia"/>
          <w:sz w:val="32"/>
          <w:szCs w:val="32"/>
        </w:rPr>
        <w:t>企业</w:t>
      </w:r>
      <w:r w:rsidR="008F2763">
        <w:rPr>
          <w:rFonts w:ascii="仿宋_GB2312" w:eastAsia="仿宋_GB2312" w:hAnsi="仿宋" w:hint="eastAsia"/>
          <w:sz w:val="32"/>
          <w:szCs w:val="32"/>
        </w:rPr>
        <w:t>担任</w:t>
      </w:r>
      <w:r w:rsidRPr="00AB1EC9">
        <w:rPr>
          <w:rFonts w:ascii="仿宋_GB2312" w:eastAsia="仿宋_GB2312" w:hAnsi="仿宋" w:hint="eastAsia"/>
          <w:sz w:val="32"/>
          <w:szCs w:val="32"/>
        </w:rPr>
        <w:t>经营管理</w:t>
      </w:r>
      <w:r w:rsidR="008F2763">
        <w:rPr>
          <w:rFonts w:ascii="仿宋_GB2312" w:eastAsia="仿宋_GB2312" w:hAnsi="仿宋" w:hint="eastAsia"/>
          <w:sz w:val="32"/>
          <w:szCs w:val="32"/>
        </w:rPr>
        <w:t>高管</w:t>
      </w:r>
      <w:r w:rsidR="00760003">
        <w:rPr>
          <w:rFonts w:ascii="仿宋_GB2312" w:eastAsia="仿宋_GB2312" w:hAnsi="仿宋" w:hint="eastAsia"/>
          <w:sz w:val="32"/>
          <w:szCs w:val="32"/>
        </w:rPr>
        <w:t>2</w:t>
      </w:r>
      <w:r w:rsidR="008F2763" w:rsidRPr="00AB1EC9">
        <w:rPr>
          <w:rFonts w:ascii="仿宋_GB2312" w:eastAsia="仿宋_GB2312" w:hAnsi="仿宋" w:hint="eastAsia"/>
          <w:sz w:val="32"/>
          <w:szCs w:val="32"/>
        </w:rPr>
        <w:t>年以上</w:t>
      </w:r>
      <w:r w:rsidR="00760003">
        <w:rPr>
          <w:rFonts w:ascii="仿宋_GB2312" w:eastAsia="仿宋_GB2312" w:hAnsi="仿宋" w:hint="eastAsia"/>
          <w:sz w:val="32"/>
          <w:szCs w:val="32"/>
        </w:rPr>
        <w:t>，</w:t>
      </w:r>
      <w:r w:rsidR="00760003" w:rsidRPr="00760003">
        <w:rPr>
          <w:rFonts w:ascii="仿宋_GB2312" w:eastAsia="仿宋_GB2312" w:hAnsi="仿宋" w:hint="eastAsia"/>
          <w:sz w:val="32"/>
          <w:szCs w:val="32"/>
        </w:rPr>
        <w:t>或在规模较大的企业担任经营管理类中层职务3</w:t>
      </w:r>
      <w:r w:rsidR="00760003">
        <w:rPr>
          <w:rFonts w:ascii="仿宋_GB2312" w:eastAsia="仿宋_GB2312" w:hAnsi="仿宋" w:hint="eastAsia"/>
          <w:sz w:val="32"/>
          <w:szCs w:val="32"/>
        </w:rPr>
        <w:t>年以上</w:t>
      </w:r>
      <w:r w:rsidRPr="00AB1EC9">
        <w:rPr>
          <w:rFonts w:ascii="仿宋_GB2312" w:eastAsia="仿宋_GB2312" w:hAnsi="仿宋" w:hint="eastAsia"/>
          <w:sz w:val="32"/>
          <w:szCs w:val="32"/>
        </w:rPr>
        <w:t>。</w:t>
      </w:r>
    </w:p>
    <w:p w:rsidR="003417F2" w:rsidRPr="00AB1EC9" w:rsidRDefault="00F12DF7" w:rsidP="007A425C">
      <w:pPr>
        <w:spacing w:line="600" w:lineRule="exact"/>
        <w:ind w:firstLineChars="200" w:firstLine="640"/>
        <w:rPr>
          <w:rFonts w:ascii="仿宋_GB2312" w:eastAsia="仿宋_GB2312" w:hAnsi="仿宋"/>
          <w:sz w:val="32"/>
          <w:szCs w:val="32"/>
        </w:rPr>
      </w:pPr>
      <w:r w:rsidRPr="0091456A">
        <w:rPr>
          <w:rFonts w:ascii="仿宋_GB2312" w:eastAsia="仿宋_GB2312" w:hint="eastAsia"/>
          <w:sz w:val="32"/>
          <w:szCs w:val="32"/>
        </w:rPr>
        <w:t>集团公司中层管理人员竞聘总经理人选，应符合以上年龄和学历要求，且担任对应集团公司中层正职职务3年以上。</w:t>
      </w:r>
    </w:p>
    <w:p w:rsidR="00885288" w:rsidRDefault="003417F2" w:rsidP="00885288">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w:t>
      </w:r>
      <w:r w:rsidR="00885288">
        <w:rPr>
          <w:rFonts w:ascii="仿宋_GB2312" w:eastAsia="仿宋_GB2312" w:hAnsi="仿宋" w:hint="eastAsia"/>
          <w:sz w:val="32"/>
          <w:szCs w:val="32"/>
        </w:rPr>
        <w:t>熟悉农业、能源、机电、地产、投资等业务。结合国家产业发展战略，</w:t>
      </w:r>
      <w:r w:rsidR="00885288" w:rsidRPr="00885288">
        <w:rPr>
          <w:rFonts w:ascii="仿宋_GB2312" w:eastAsia="仿宋_GB2312" w:hAnsi="仿宋" w:hint="eastAsia"/>
          <w:sz w:val="32"/>
          <w:szCs w:val="32"/>
        </w:rPr>
        <w:t>推进集团向大宗贸易、城乡配套建设、机电及新能源车贸易、培育“川货出川”龙头企业和领军品牌和销售渠道体系建设、投融资领域高质量发展</w:t>
      </w:r>
      <w:r w:rsidR="00885288">
        <w:rPr>
          <w:rFonts w:ascii="仿宋_GB2312" w:eastAsia="仿宋_GB2312" w:hAnsi="仿宋" w:hint="eastAsia"/>
          <w:sz w:val="32"/>
          <w:szCs w:val="32"/>
        </w:rPr>
        <w:t>。</w:t>
      </w:r>
    </w:p>
    <w:p w:rsidR="003417F2" w:rsidRPr="00AB1EC9" w:rsidRDefault="00885288" w:rsidP="008852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3417F2" w:rsidRPr="00AB1EC9">
        <w:rPr>
          <w:rFonts w:ascii="仿宋_GB2312" w:eastAsia="仿宋_GB2312" w:hAnsi="仿宋" w:hint="eastAsia"/>
          <w:sz w:val="32"/>
          <w:szCs w:val="32"/>
        </w:rPr>
        <w:t>有在中央企业、大中型上市公司、省属国企和其他大中型企业管理工作经验者优先。</w:t>
      </w:r>
    </w:p>
    <w:p w:rsidR="003417F2" w:rsidRPr="00190E06" w:rsidRDefault="005F0D51"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2.长江集团公司总经理</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lastRenderedPageBreak/>
        <w:t>（1）年龄</w:t>
      </w:r>
      <w:r w:rsidR="00BB17D6" w:rsidRPr="00AB1EC9">
        <w:rPr>
          <w:rFonts w:ascii="仿宋_GB2312" w:eastAsia="仿宋_GB2312" w:hAnsi="仿宋" w:hint="eastAsia"/>
          <w:sz w:val="32"/>
          <w:szCs w:val="32"/>
        </w:rPr>
        <w:t>5</w:t>
      </w:r>
      <w:r w:rsidR="008D41F5" w:rsidRPr="00AB1EC9">
        <w:rPr>
          <w:rFonts w:ascii="仿宋_GB2312" w:eastAsia="仿宋_GB2312" w:hAnsi="仿宋" w:hint="eastAsia"/>
          <w:sz w:val="32"/>
          <w:szCs w:val="32"/>
        </w:rPr>
        <w:t>0</w:t>
      </w:r>
      <w:r w:rsidR="00BB17D6" w:rsidRPr="00AB1EC9">
        <w:rPr>
          <w:rFonts w:ascii="仿宋_GB2312" w:eastAsia="仿宋_GB2312" w:hAnsi="仿宋" w:hint="eastAsia"/>
          <w:sz w:val="32"/>
          <w:szCs w:val="32"/>
        </w:rPr>
        <w:t>周岁</w:t>
      </w:r>
      <w:r w:rsidR="00BD52D0" w:rsidRPr="00AB1EC9">
        <w:rPr>
          <w:rFonts w:ascii="仿宋_GB2312" w:eastAsia="仿宋_GB2312" w:hAnsi="仿宋" w:hint="eastAsia"/>
          <w:sz w:val="32"/>
          <w:szCs w:val="32"/>
        </w:rPr>
        <w:t>以下</w:t>
      </w:r>
      <w:r w:rsidR="00BB17D6" w:rsidRPr="00AB1EC9">
        <w:rPr>
          <w:rFonts w:ascii="仿宋_GB2312" w:eastAsia="仿宋_GB2312" w:hAnsi="仿宋" w:hint="eastAsia"/>
          <w:sz w:val="32"/>
          <w:szCs w:val="32"/>
        </w:rPr>
        <w:t>；优秀的、有国企任职经历的可放宽。</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5C1B75" w:rsidRPr="00AB1EC9">
        <w:rPr>
          <w:rFonts w:ascii="仿宋_GB2312" w:eastAsia="仿宋_GB2312" w:hAnsi="仿宋" w:hint="eastAsia"/>
          <w:sz w:val="32"/>
          <w:szCs w:val="32"/>
        </w:rPr>
        <w:t>）</w:t>
      </w:r>
      <w:r w:rsidRPr="00AB1EC9">
        <w:rPr>
          <w:rFonts w:ascii="仿宋_GB2312" w:eastAsia="仿宋_GB2312" w:hAnsi="仿宋" w:hint="eastAsia"/>
          <w:sz w:val="32"/>
          <w:szCs w:val="32"/>
        </w:rPr>
        <w:t>本科及以上学历。</w:t>
      </w:r>
    </w:p>
    <w:p w:rsidR="008F2763" w:rsidRDefault="005F0D51" w:rsidP="004E67CF">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（3）具有10年以上企业工作或经济工作经验，</w:t>
      </w:r>
      <w:r w:rsidR="00760003">
        <w:rPr>
          <w:rFonts w:ascii="仿宋_GB2312" w:eastAsia="仿宋_GB2312" w:hAnsi="仿宋" w:hint="eastAsia"/>
          <w:sz w:val="32"/>
          <w:szCs w:val="32"/>
        </w:rPr>
        <w:t>在</w:t>
      </w:r>
      <w:r w:rsidR="00F12DF7">
        <w:rPr>
          <w:rFonts w:ascii="仿宋_GB2312" w:eastAsia="仿宋_GB2312" w:hAnsi="仿宋" w:hint="eastAsia"/>
          <w:sz w:val="32"/>
          <w:szCs w:val="32"/>
        </w:rPr>
        <w:t>与长江集团</w:t>
      </w:r>
      <w:r w:rsidR="00760003">
        <w:rPr>
          <w:rFonts w:ascii="仿宋_GB2312" w:eastAsia="仿宋_GB2312" w:hAnsi="仿宋" w:hint="eastAsia"/>
          <w:sz w:val="32"/>
          <w:szCs w:val="32"/>
        </w:rPr>
        <w:t>公司规模相近的</w:t>
      </w:r>
      <w:r w:rsidR="00760003" w:rsidRPr="00AB1EC9">
        <w:rPr>
          <w:rFonts w:ascii="仿宋_GB2312" w:eastAsia="仿宋_GB2312" w:hAnsi="仿宋" w:hint="eastAsia"/>
          <w:sz w:val="32"/>
          <w:szCs w:val="32"/>
        </w:rPr>
        <w:t>企业</w:t>
      </w:r>
      <w:r w:rsidR="00760003">
        <w:rPr>
          <w:rFonts w:ascii="仿宋_GB2312" w:eastAsia="仿宋_GB2312" w:hAnsi="仿宋" w:hint="eastAsia"/>
          <w:sz w:val="32"/>
          <w:szCs w:val="32"/>
        </w:rPr>
        <w:t>担任</w:t>
      </w:r>
      <w:r w:rsidR="00760003" w:rsidRPr="00AB1EC9">
        <w:rPr>
          <w:rFonts w:ascii="仿宋_GB2312" w:eastAsia="仿宋_GB2312" w:hAnsi="仿宋" w:hint="eastAsia"/>
          <w:sz w:val="32"/>
          <w:szCs w:val="32"/>
        </w:rPr>
        <w:t>经营管理</w:t>
      </w:r>
      <w:r w:rsidR="00760003">
        <w:rPr>
          <w:rFonts w:ascii="仿宋_GB2312" w:eastAsia="仿宋_GB2312" w:hAnsi="仿宋" w:hint="eastAsia"/>
          <w:sz w:val="32"/>
          <w:szCs w:val="32"/>
        </w:rPr>
        <w:t>高管2</w:t>
      </w:r>
      <w:r w:rsidR="00760003" w:rsidRPr="00AB1EC9">
        <w:rPr>
          <w:rFonts w:ascii="仿宋_GB2312" w:eastAsia="仿宋_GB2312" w:hAnsi="仿宋" w:hint="eastAsia"/>
          <w:sz w:val="32"/>
          <w:szCs w:val="32"/>
        </w:rPr>
        <w:t>年以上</w:t>
      </w:r>
      <w:r w:rsidR="00760003">
        <w:rPr>
          <w:rFonts w:ascii="仿宋_GB2312" w:eastAsia="仿宋_GB2312" w:hAnsi="仿宋" w:hint="eastAsia"/>
          <w:sz w:val="32"/>
          <w:szCs w:val="32"/>
        </w:rPr>
        <w:t>，</w:t>
      </w:r>
      <w:r w:rsidR="0075616C">
        <w:rPr>
          <w:rFonts w:ascii="仿宋_GB2312" w:eastAsia="仿宋_GB2312" w:hAnsi="仿宋" w:hint="eastAsia"/>
          <w:sz w:val="32"/>
          <w:szCs w:val="32"/>
        </w:rPr>
        <w:t>或在规模较大企业担任经营管理</w:t>
      </w:r>
      <w:r w:rsidR="00760003" w:rsidRPr="00760003">
        <w:rPr>
          <w:rFonts w:ascii="仿宋_GB2312" w:eastAsia="仿宋_GB2312" w:hAnsi="仿宋" w:hint="eastAsia"/>
          <w:sz w:val="32"/>
          <w:szCs w:val="32"/>
        </w:rPr>
        <w:t>中层职务3</w:t>
      </w:r>
      <w:r w:rsidR="00760003">
        <w:rPr>
          <w:rFonts w:ascii="仿宋_GB2312" w:eastAsia="仿宋_GB2312" w:hAnsi="仿宋" w:hint="eastAsia"/>
          <w:sz w:val="32"/>
          <w:szCs w:val="32"/>
        </w:rPr>
        <w:t>年以上</w:t>
      </w:r>
      <w:r w:rsidRPr="00AB1EC9">
        <w:rPr>
          <w:rFonts w:ascii="仿宋_GB2312" w:eastAsia="仿宋_GB2312" w:hAnsi="仿宋" w:hint="eastAsia"/>
          <w:sz w:val="32"/>
          <w:szCs w:val="32"/>
        </w:rPr>
        <w:t>。</w:t>
      </w:r>
    </w:p>
    <w:p w:rsidR="00F12DF7" w:rsidRPr="0091456A" w:rsidRDefault="00F12DF7" w:rsidP="00F12DF7">
      <w:pPr>
        <w:ind w:firstLineChars="200" w:firstLine="640"/>
        <w:rPr>
          <w:rFonts w:ascii="仿宋_GB2312" w:eastAsia="仿宋_GB2312"/>
          <w:sz w:val="32"/>
          <w:szCs w:val="32"/>
        </w:rPr>
      </w:pPr>
      <w:r w:rsidRPr="0091456A">
        <w:rPr>
          <w:rFonts w:ascii="仿宋_GB2312" w:eastAsia="仿宋_GB2312" w:hint="eastAsia"/>
          <w:sz w:val="32"/>
          <w:szCs w:val="32"/>
        </w:rPr>
        <w:t>集团公司中层管理人员竞聘总经理人选，应符合以上年龄和学历要求，且担任对应集团公司中层正职职务3年以上。</w:t>
      </w:r>
    </w:p>
    <w:p w:rsidR="0006110B" w:rsidRDefault="005F0D51" w:rsidP="00CA68B7">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w:t>
      </w:r>
      <w:r w:rsidR="00CA68B7">
        <w:rPr>
          <w:rFonts w:ascii="仿宋_GB2312" w:eastAsia="仿宋_GB2312" w:hint="eastAsia"/>
          <w:sz w:val="32"/>
          <w:szCs w:val="32"/>
        </w:rPr>
        <w:t>对</w:t>
      </w:r>
      <w:r w:rsidR="00CA68B7" w:rsidRPr="004E67CF">
        <w:rPr>
          <w:rFonts w:ascii="仿宋_GB2312" w:eastAsia="仿宋_GB2312" w:hAnsi="仿宋" w:hint="eastAsia"/>
          <w:sz w:val="32"/>
          <w:szCs w:val="32"/>
        </w:rPr>
        <w:t>贸易、</w:t>
      </w:r>
      <w:r w:rsidR="00CA68B7">
        <w:rPr>
          <w:rFonts w:ascii="仿宋_GB2312" w:eastAsia="仿宋_GB2312" w:hAnsi="仿宋" w:hint="eastAsia"/>
          <w:sz w:val="32"/>
          <w:szCs w:val="32"/>
        </w:rPr>
        <w:t>房地产及物业、出租车业务</w:t>
      </w:r>
      <w:r w:rsidR="00CA68B7" w:rsidRPr="0091456A">
        <w:rPr>
          <w:rFonts w:ascii="仿宋_GB2312" w:eastAsia="仿宋_GB2312" w:hint="eastAsia"/>
          <w:sz w:val="32"/>
          <w:szCs w:val="32"/>
        </w:rPr>
        <w:t>熟悉</w:t>
      </w:r>
      <w:r w:rsidR="00CA68B7">
        <w:rPr>
          <w:rFonts w:ascii="仿宋_GB2312" w:eastAsia="仿宋_GB2312" w:hAnsi="仿宋" w:hint="eastAsia"/>
          <w:sz w:val="32"/>
          <w:szCs w:val="32"/>
        </w:rPr>
        <w:t>，能</w:t>
      </w:r>
      <w:r w:rsidR="00CA68B7" w:rsidRPr="004E67CF">
        <w:rPr>
          <w:rFonts w:ascii="仿宋_GB2312" w:eastAsia="仿宋_GB2312" w:hAnsi="仿宋" w:hint="eastAsia"/>
          <w:sz w:val="32"/>
          <w:szCs w:val="32"/>
        </w:rPr>
        <w:t>结合国家产业发展战略，</w:t>
      </w:r>
      <w:r w:rsidR="00CA68B7">
        <w:rPr>
          <w:rFonts w:ascii="仿宋_GB2312" w:eastAsia="仿宋_GB2312" w:hAnsi="仿宋" w:hint="eastAsia"/>
          <w:sz w:val="32"/>
          <w:szCs w:val="32"/>
        </w:rPr>
        <w:t>对集团发展战略</w:t>
      </w:r>
      <w:r w:rsidR="00CA68B7" w:rsidRPr="004E67CF">
        <w:rPr>
          <w:rFonts w:ascii="仿宋_GB2312" w:eastAsia="仿宋_GB2312" w:hAnsi="仿宋" w:hint="eastAsia"/>
          <w:sz w:val="32"/>
          <w:szCs w:val="32"/>
        </w:rPr>
        <w:t>重新科学定位，大力引进新资源、新项目、新业务，</w:t>
      </w:r>
      <w:r w:rsidR="00CA68B7">
        <w:rPr>
          <w:rFonts w:ascii="仿宋_GB2312" w:eastAsia="仿宋_GB2312" w:hAnsi="仿宋" w:hint="eastAsia"/>
          <w:sz w:val="32"/>
          <w:szCs w:val="32"/>
        </w:rPr>
        <w:t>推进集团向城乡配套领域</w:t>
      </w:r>
      <w:r w:rsidR="00CA68B7" w:rsidRPr="004E67CF">
        <w:rPr>
          <w:rFonts w:ascii="仿宋_GB2312" w:eastAsia="仿宋_GB2312" w:hAnsi="仿宋" w:hint="eastAsia"/>
          <w:sz w:val="32"/>
          <w:szCs w:val="32"/>
        </w:rPr>
        <w:t>及乡村战略综合服务提供商转型发展。</w:t>
      </w:r>
    </w:p>
    <w:p w:rsidR="005F0D51" w:rsidRPr="00AB1EC9" w:rsidRDefault="0006110B" w:rsidP="00CA68B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5F0D51" w:rsidRPr="00AB1EC9">
        <w:rPr>
          <w:rFonts w:ascii="仿宋_GB2312" w:eastAsia="仿宋_GB2312" w:hAnsi="仿宋" w:hint="eastAsia"/>
          <w:sz w:val="32"/>
          <w:szCs w:val="32"/>
        </w:rPr>
        <w:t>有</w:t>
      </w:r>
      <w:r w:rsidR="00642F2E">
        <w:rPr>
          <w:rFonts w:ascii="仿宋_GB2312" w:eastAsia="仿宋_GB2312" w:hAnsi="仿宋" w:hint="eastAsia"/>
          <w:sz w:val="32"/>
          <w:szCs w:val="32"/>
        </w:rPr>
        <w:t>在中央企业、大中型上市公司、省属国企和其他大中型企业管理工作经历</w:t>
      </w:r>
      <w:r w:rsidR="005F0D51" w:rsidRPr="00AB1EC9">
        <w:rPr>
          <w:rFonts w:ascii="仿宋_GB2312" w:eastAsia="仿宋_GB2312" w:hAnsi="仿宋" w:hint="eastAsia"/>
          <w:sz w:val="32"/>
          <w:szCs w:val="32"/>
        </w:rPr>
        <w:t>者优先。</w:t>
      </w:r>
    </w:p>
    <w:p w:rsidR="005F0D51" w:rsidRPr="00190E06" w:rsidRDefault="005F0D51"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3.物资产业集团公司总经理</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（1）年龄</w:t>
      </w:r>
      <w:r w:rsidR="00B97228" w:rsidRPr="00AB1EC9">
        <w:rPr>
          <w:rFonts w:ascii="仿宋_GB2312" w:eastAsia="仿宋_GB2312" w:hAnsi="仿宋" w:hint="eastAsia"/>
          <w:sz w:val="32"/>
          <w:szCs w:val="32"/>
        </w:rPr>
        <w:t>50</w:t>
      </w:r>
      <w:r w:rsidR="00BB17D6" w:rsidRPr="00AB1EC9">
        <w:rPr>
          <w:rFonts w:ascii="仿宋_GB2312" w:eastAsia="仿宋_GB2312" w:hAnsi="仿宋" w:hint="eastAsia"/>
          <w:sz w:val="32"/>
          <w:szCs w:val="32"/>
        </w:rPr>
        <w:t>周岁</w:t>
      </w:r>
      <w:r w:rsidR="00BD52D0" w:rsidRPr="00AB1EC9">
        <w:rPr>
          <w:rFonts w:ascii="仿宋_GB2312" w:eastAsia="仿宋_GB2312" w:hAnsi="仿宋" w:hint="eastAsia"/>
          <w:sz w:val="32"/>
          <w:szCs w:val="32"/>
        </w:rPr>
        <w:t>以下</w:t>
      </w:r>
      <w:r w:rsidR="00BB17D6" w:rsidRPr="00AB1EC9">
        <w:rPr>
          <w:rFonts w:ascii="仿宋_GB2312" w:eastAsia="仿宋_GB2312" w:hAnsi="仿宋" w:hint="eastAsia"/>
          <w:sz w:val="32"/>
          <w:szCs w:val="32"/>
        </w:rPr>
        <w:t>；优秀的、有国企任职经历的可放宽。</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5F21BE" w:rsidRPr="00AB1EC9">
        <w:rPr>
          <w:rFonts w:ascii="仿宋_GB2312" w:eastAsia="仿宋_GB2312" w:hAnsi="仿宋" w:hint="eastAsia"/>
          <w:sz w:val="32"/>
          <w:szCs w:val="32"/>
        </w:rPr>
        <w:t>）</w:t>
      </w:r>
      <w:r w:rsidRPr="00AB1EC9">
        <w:rPr>
          <w:rFonts w:ascii="仿宋_GB2312" w:eastAsia="仿宋_GB2312" w:hAnsi="仿宋" w:hint="eastAsia"/>
          <w:sz w:val="32"/>
          <w:szCs w:val="32"/>
        </w:rPr>
        <w:t>本科及以上学历。</w:t>
      </w:r>
    </w:p>
    <w:p w:rsidR="001024EF" w:rsidRDefault="005F0D51" w:rsidP="001024EF">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w:t>
      </w:r>
      <w:r w:rsidR="001024EF" w:rsidRPr="00AB1EC9">
        <w:rPr>
          <w:rFonts w:ascii="仿宋_GB2312" w:eastAsia="仿宋_GB2312" w:hAnsi="仿宋" w:hint="eastAsia"/>
          <w:sz w:val="32"/>
          <w:szCs w:val="32"/>
        </w:rPr>
        <w:t>具有10年以上企业工作或经济工作经验，</w:t>
      </w:r>
      <w:r w:rsidR="001024EF">
        <w:rPr>
          <w:rFonts w:ascii="仿宋_GB2312" w:eastAsia="仿宋_GB2312" w:hAnsi="仿宋" w:hint="eastAsia"/>
          <w:sz w:val="32"/>
          <w:szCs w:val="32"/>
        </w:rPr>
        <w:t>在与物资集团公司规模相近的</w:t>
      </w:r>
      <w:r w:rsidR="001024EF" w:rsidRPr="00AB1EC9">
        <w:rPr>
          <w:rFonts w:ascii="仿宋_GB2312" w:eastAsia="仿宋_GB2312" w:hAnsi="仿宋" w:hint="eastAsia"/>
          <w:sz w:val="32"/>
          <w:szCs w:val="32"/>
        </w:rPr>
        <w:t>企业</w:t>
      </w:r>
      <w:r w:rsidR="001024EF">
        <w:rPr>
          <w:rFonts w:ascii="仿宋_GB2312" w:eastAsia="仿宋_GB2312" w:hAnsi="仿宋" w:hint="eastAsia"/>
          <w:sz w:val="32"/>
          <w:szCs w:val="32"/>
        </w:rPr>
        <w:t>担任</w:t>
      </w:r>
      <w:r w:rsidR="001024EF" w:rsidRPr="00AB1EC9">
        <w:rPr>
          <w:rFonts w:ascii="仿宋_GB2312" w:eastAsia="仿宋_GB2312" w:hAnsi="仿宋" w:hint="eastAsia"/>
          <w:sz w:val="32"/>
          <w:szCs w:val="32"/>
        </w:rPr>
        <w:t>经营管理</w:t>
      </w:r>
      <w:r w:rsidR="001024EF">
        <w:rPr>
          <w:rFonts w:ascii="仿宋_GB2312" w:eastAsia="仿宋_GB2312" w:hAnsi="仿宋" w:hint="eastAsia"/>
          <w:sz w:val="32"/>
          <w:szCs w:val="32"/>
        </w:rPr>
        <w:t>高管2</w:t>
      </w:r>
      <w:r w:rsidR="001024EF" w:rsidRPr="00AB1EC9">
        <w:rPr>
          <w:rFonts w:ascii="仿宋_GB2312" w:eastAsia="仿宋_GB2312" w:hAnsi="仿宋" w:hint="eastAsia"/>
          <w:sz w:val="32"/>
          <w:szCs w:val="32"/>
        </w:rPr>
        <w:t>年以上</w:t>
      </w:r>
      <w:r w:rsidR="001024EF">
        <w:rPr>
          <w:rFonts w:ascii="仿宋_GB2312" w:eastAsia="仿宋_GB2312" w:hAnsi="仿宋" w:hint="eastAsia"/>
          <w:sz w:val="32"/>
          <w:szCs w:val="32"/>
        </w:rPr>
        <w:t>，</w:t>
      </w:r>
      <w:r w:rsidR="0075616C">
        <w:rPr>
          <w:rFonts w:ascii="仿宋_GB2312" w:eastAsia="仿宋_GB2312" w:hAnsi="仿宋" w:hint="eastAsia"/>
          <w:sz w:val="32"/>
          <w:szCs w:val="32"/>
        </w:rPr>
        <w:t>或在规模较大企业担任经营管理</w:t>
      </w:r>
      <w:r w:rsidR="001024EF" w:rsidRPr="00760003">
        <w:rPr>
          <w:rFonts w:ascii="仿宋_GB2312" w:eastAsia="仿宋_GB2312" w:hAnsi="仿宋" w:hint="eastAsia"/>
          <w:sz w:val="32"/>
          <w:szCs w:val="32"/>
        </w:rPr>
        <w:t>中层职务3</w:t>
      </w:r>
      <w:r w:rsidR="001024EF">
        <w:rPr>
          <w:rFonts w:ascii="仿宋_GB2312" w:eastAsia="仿宋_GB2312" w:hAnsi="仿宋" w:hint="eastAsia"/>
          <w:sz w:val="32"/>
          <w:szCs w:val="32"/>
        </w:rPr>
        <w:t>年以上</w:t>
      </w:r>
      <w:r w:rsidR="001024EF" w:rsidRPr="00AB1EC9">
        <w:rPr>
          <w:rFonts w:ascii="仿宋_GB2312" w:eastAsia="仿宋_GB2312" w:hAnsi="仿宋" w:hint="eastAsia"/>
          <w:sz w:val="32"/>
          <w:szCs w:val="32"/>
        </w:rPr>
        <w:t>。</w:t>
      </w:r>
    </w:p>
    <w:p w:rsidR="001024EF" w:rsidRPr="0091456A" w:rsidRDefault="001024EF" w:rsidP="001024EF">
      <w:pPr>
        <w:ind w:firstLineChars="200" w:firstLine="640"/>
        <w:rPr>
          <w:rFonts w:ascii="仿宋_GB2312" w:eastAsia="仿宋_GB2312"/>
          <w:sz w:val="32"/>
          <w:szCs w:val="32"/>
        </w:rPr>
      </w:pPr>
      <w:r w:rsidRPr="0091456A">
        <w:rPr>
          <w:rFonts w:ascii="仿宋_GB2312" w:eastAsia="仿宋_GB2312" w:hint="eastAsia"/>
          <w:sz w:val="32"/>
          <w:szCs w:val="32"/>
        </w:rPr>
        <w:t>集团公司中层管理人员竞聘总经理人选，应符合以上年龄和学历要求，且担任对应集团公司中层正职职务3年以上。</w:t>
      </w:r>
    </w:p>
    <w:p w:rsidR="000438FB"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lastRenderedPageBreak/>
        <w:t>（4）</w:t>
      </w:r>
      <w:r w:rsidR="009649CE">
        <w:rPr>
          <w:rFonts w:ascii="仿宋_GB2312" w:eastAsia="仿宋_GB2312" w:hAnsi="仿宋" w:hint="eastAsia"/>
          <w:sz w:val="32"/>
          <w:szCs w:val="32"/>
        </w:rPr>
        <w:t>熟悉集团</w:t>
      </w:r>
      <w:r w:rsidR="000438FB">
        <w:rPr>
          <w:rFonts w:ascii="仿宋_GB2312" w:eastAsia="仿宋_GB2312" w:hAnsi="仿宋" w:hint="eastAsia"/>
          <w:sz w:val="32"/>
          <w:szCs w:val="32"/>
        </w:rPr>
        <w:t>经营管理工作，能结合集团发展战略，发挥资源优势，大力引进优质项目，拓展新业务，推动公司转型发展。</w:t>
      </w:r>
    </w:p>
    <w:p w:rsidR="005F0D51" w:rsidRPr="00AB1EC9" w:rsidRDefault="000438FB" w:rsidP="007A425C">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5F0D51" w:rsidRPr="00AB1EC9">
        <w:rPr>
          <w:rFonts w:ascii="仿宋_GB2312" w:eastAsia="仿宋_GB2312" w:hAnsi="仿宋" w:hint="eastAsia"/>
          <w:sz w:val="32"/>
          <w:szCs w:val="32"/>
        </w:rPr>
        <w:t>有在中央企业、大中型上市公司、省属国企和其他大中型企业管理工作经验者优先。</w:t>
      </w:r>
    </w:p>
    <w:p w:rsidR="005F0D51" w:rsidRPr="00190E06" w:rsidRDefault="005F0D51"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4.城乡建设集团公司总经理</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（1）年龄</w:t>
      </w:r>
      <w:r w:rsidR="00BD52D0" w:rsidRPr="00AB1EC9">
        <w:rPr>
          <w:rFonts w:ascii="仿宋_GB2312" w:eastAsia="仿宋_GB2312" w:hAnsi="仿宋" w:hint="eastAsia"/>
          <w:sz w:val="32"/>
          <w:szCs w:val="32"/>
        </w:rPr>
        <w:t>45</w:t>
      </w:r>
      <w:r w:rsidR="00BB17D6" w:rsidRPr="00AB1EC9">
        <w:rPr>
          <w:rFonts w:ascii="仿宋_GB2312" w:eastAsia="仿宋_GB2312" w:hAnsi="仿宋" w:hint="eastAsia"/>
          <w:sz w:val="32"/>
          <w:szCs w:val="32"/>
        </w:rPr>
        <w:t>周岁</w:t>
      </w:r>
      <w:r w:rsidR="00BD52D0" w:rsidRPr="00AB1EC9">
        <w:rPr>
          <w:rFonts w:ascii="仿宋_GB2312" w:eastAsia="仿宋_GB2312" w:hAnsi="仿宋" w:hint="eastAsia"/>
          <w:sz w:val="32"/>
          <w:szCs w:val="32"/>
        </w:rPr>
        <w:t>以下</w:t>
      </w:r>
      <w:r w:rsidR="00BB17D6" w:rsidRPr="00AB1EC9">
        <w:rPr>
          <w:rFonts w:ascii="仿宋_GB2312" w:eastAsia="仿宋_GB2312" w:hAnsi="仿宋" w:hint="eastAsia"/>
          <w:sz w:val="32"/>
          <w:szCs w:val="32"/>
        </w:rPr>
        <w:t>；优秀的、有国企任职经历的可放宽。</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5F21BE" w:rsidRPr="00AB1EC9">
        <w:rPr>
          <w:rFonts w:ascii="仿宋_GB2312" w:eastAsia="仿宋_GB2312" w:hAnsi="仿宋" w:hint="eastAsia"/>
          <w:sz w:val="32"/>
          <w:szCs w:val="32"/>
        </w:rPr>
        <w:t>）</w:t>
      </w:r>
      <w:r w:rsidRPr="00AB1EC9">
        <w:rPr>
          <w:rFonts w:ascii="仿宋_GB2312" w:eastAsia="仿宋_GB2312" w:hAnsi="仿宋" w:hint="eastAsia"/>
          <w:sz w:val="32"/>
          <w:szCs w:val="32"/>
        </w:rPr>
        <w:t>本科及以上学历。</w:t>
      </w:r>
    </w:p>
    <w:p w:rsidR="005F0D51"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（3）任大中型企业高管正职、高管副职2年以上或大型企业中层正职5年以上，且具有10年以上企业经营管理工作经历或工程项目投融、建设管理工作经历。</w:t>
      </w:r>
    </w:p>
    <w:p w:rsidR="002D0105" w:rsidRPr="00AB1EC9" w:rsidRDefault="002D0105" w:rsidP="007A425C">
      <w:pPr>
        <w:spacing w:line="600" w:lineRule="exact"/>
        <w:ind w:firstLineChars="200" w:firstLine="640"/>
        <w:rPr>
          <w:rFonts w:ascii="仿宋_GB2312" w:eastAsia="仿宋_GB2312" w:hAnsi="仿宋"/>
          <w:sz w:val="32"/>
          <w:szCs w:val="32"/>
        </w:rPr>
      </w:pPr>
      <w:r w:rsidRPr="0091456A">
        <w:rPr>
          <w:rFonts w:ascii="仿宋_GB2312" w:eastAsia="仿宋_GB2312" w:hint="eastAsia"/>
          <w:sz w:val="32"/>
          <w:szCs w:val="32"/>
        </w:rPr>
        <w:t>集团公司中层管理人员竞聘总经理人选，应符合以上年龄和学历要求，且担任对应集团公司中层正职职务3年以上。</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（4）熟悉房地产开发、工程管理、投融资管理、经济、金融等相关业务和法律法规、政策，具有较强的组织协调能力、改革创新能力和市场应变能力。</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（5）有在中央企业、大中型上市公司、省属国企和其他大中型企业管理工作经验者优先。</w:t>
      </w:r>
    </w:p>
    <w:p w:rsidR="005F0D51" w:rsidRPr="00190E06" w:rsidRDefault="005F0D51"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5.物流产业股份公司总经理</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（1）年龄</w:t>
      </w:r>
      <w:r w:rsidR="00F74DB8" w:rsidRPr="00AB1EC9">
        <w:rPr>
          <w:rFonts w:ascii="仿宋_GB2312" w:eastAsia="仿宋_GB2312" w:hAnsi="仿宋" w:hint="eastAsia"/>
          <w:sz w:val="32"/>
          <w:szCs w:val="32"/>
        </w:rPr>
        <w:t>50</w:t>
      </w:r>
      <w:r w:rsidR="00BB17D6" w:rsidRPr="00AB1EC9">
        <w:rPr>
          <w:rFonts w:ascii="仿宋_GB2312" w:eastAsia="仿宋_GB2312" w:hAnsi="仿宋" w:hint="eastAsia"/>
          <w:sz w:val="32"/>
          <w:szCs w:val="32"/>
        </w:rPr>
        <w:t>周岁</w:t>
      </w:r>
      <w:r w:rsidR="00BD52D0" w:rsidRPr="00AB1EC9">
        <w:rPr>
          <w:rFonts w:ascii="仿宋_GB2312" w:eastAsia="仿宋_GB2312" w:hAnsi="仿宋" w:hint="eastAsia"/>
          <w:sz w:val="32"/>
          <w:szCs w:val="32"/>
        </w:rPr>
        <w:t>以下</w:t>
      </w:r>
      <w:r w:rsidR="00BB17D6" w:rsidRPr="00AB1EC9">
        <w:rPr>
          <w:rFonts w:ascii="仿宋_GB2312" w:eastAsia="仿宋_GB2312" w:hAnsi="仿宋" w:hint="eastAsia"/>
          <w:sz w:val="32"/>
          <w:szCs w:val="32"/>
        </w:rPr>
        <w:t>；优秀的、有国企任职经历的可放宽。</w:t>
      </w:r>
    </w:p>
    <w:p w:rsidR="005F0D51" w:rsidRPr="00AB1EC9"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5F21BE" w:rsidRPr="00AB1EC9">
        <w:rPr>
          <w:rFonts w:ascii="仿宋_GB2312" w:eastAsia="仿宋_GB2312" w:hAnsi="仿宋" w:hint="eastAsia"/>
          <w:sz w:val="32"/>
          <w:szCs w:val="32"/>
        </w:rPr>
        <w:t>）</w:t>
      </w:r>
      <w:r w:rsidRPr="00AB1EC9">
        <w:rPr>
          <w:rFonts w:ascii="仿宋_GB2312" w:eastAsia="仿宋_GB2312" w:hAnsi="仿宋" w:hint="eastAsia"/>
          <w:sz w:val="32"/>
          <w:szCs w:val="32"/>
        </w:rPr>
        <w:t>本科及以上学历。</w:t>
      </w:r>
    </w:p>
    <w:p w:rsidR="002D0105" w:rsidRDefault="005F0D51"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lastRenderedPageBreak/>
        <w:t>（3）</w:t>
      </w:r>
      <w:r w:rsidR="00725E59" w:rsidRPr="00AB1EC9">
        <w:rPr>
          <w:rFonts w:ascii="仿宋_GB2312" w:eastAsia="仿宋_GB2312" w:hAnsi="仿宋" w:hint="eastAsia"/>
          <w:sz w:val="32"/>
          <w:szCs w:val="32"/>
        </w:rPr>
        <w:t>具有10年以上大型国有物流企业（50亿销售收入以上）工作经历，5年以上大型国有物流企业经理层副职工作经验，具有5年以上工业品大宗物资贸易和物流业务实际操作经验。</w:t>
      </w:r>
    </w:p>
    <w:p w:rsidR="005F0D51" w:rsidRDefault="002D0105" w:rsidP="007A425C">
      <w:pPr>
        <w:spacing w:line="600" w:lineRule="exact"/>
        <w:ind w:firstLineChars="200" w:firstLine="640"/>
        <w:rPr>
          <w:rFonts w:ascii="仿宋_GB2312" w:eastAsia="仿宋_GB2312" w:hAnsi="仿宋"/>
          <w:sz w:val="32"/>
          <w:szCs w:val="32"/>
        </w:rPr>
      </w:pPr>
      <w:r w:rsidRPr="0091456A">
        <w:rPr>
          <w:rFonts w:ascii="仿宋_GB2312" w:eastAsia="仿宋_GB2312" w:hint="eastAsia"/>
          <w:sz w:val="32"/>
          <w:szCs w:val="32"/>
        </w:rPr>
        <w:t>集团公司中层管理人员竞聘总经理人选，应符合以上年龄和学历要求，且担任对应集团公司中层正职职务3年以上。</w:t>
      </w:r>
    </w:p>
    <w:p w:rsidR="005F0D51" w:rsidRPr="00AB1EC9" w:rsidRDefault="00725E59"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w:t>
      </w:r>
      <w:r w:rsidR="00D30D8F">
        <w:rPr>
          <w:rFonts w:ascii="仿宋_GB2312" w:eastAsia="仿宋_GB2312" w:hAnsi="仿宋" w:hint="eastAsia"/>
          <w:sz w:val="32"/>
          <w:szCs w:val="32"/>
        </w:rPr>
        <w:t>对现代物流</w:t>
      </w:r>
      <w:r w:rsidR="00CC1D49">
        <w:rPr>
          <w:rFonts w:ascii="仿宋_GB2312" w:eastAsia="仿宋_GB2312" w:hAnsi="仿宋" w:hint="eastAsia"/>
          <w:sz w:val="32"/>
          <w:szCs w:val="32"/>
        </w:rPr>
        <w:t>业务</w:t>
      </w:r>
      <w:r w:rsidR="00D30D8F">
        <w:rPr>
          <w:rFonts w:ascii="仿宋_GB2312" w:eastAsia="仿宋_GB2312" w:hAnsi="仿宋" w:hint="eastAsia"/>
          <w:sz w:val="32"/>
          <w:szCs w:val="32"/>
        </w:rPr>
        <w:t>熟悉，</w:t>
      </w:r>
      <w:r w:rsidR="005F0D51" w:rsidRPr="00AB1EC9">
        <w:rPr>
          <w:rFonts w:ascii="仿宋_GB2312" w:eastAsia="仿宋_GB2312" w:hAnsi="仿宋" w:hint="eastAsia"/>
          <w:sz w:val="32"/>
          <w:szCs w:val="32"/>
        </w:rPr>
        <w:t>有在中央企业、大中型上市公司、省属国企和其他大中型企业管理工作经验者</w:t>
      </w:r>
      <w:r w:rsidR="00B71DA9" w:rsidRPr="00AB1EC9">
        <w:rPr>
          <w:rFonts w:ascii="仿宋_GB2312" w:eastAsia="仿宋_GB2312" w:hAnsi="仿宋" w:hint="eastAsia"/>
          <w:sz w:val="32"/>
          <w:szCs w:val="32"/>
        </w:rPr>
        <w:t>，具有高级物流师资质的</w:t>
      </w:r>
      <w:r w:rsidR="005F0D51" w:rsidRPr="00AB1EC9">
        <w:rPr>
          <w:rFonts w:ascii="仿宋_GB2312" w:eastAsia="仿宋_GB2312" w:hAnsi="仿宋" w:hint="eastAsia"/>
          <w:sz w:val="32"/>
          <w:szCs w:val="32"/>
        </w:rPr>
        <w:t>优先。</w:t>
      </w:r>
    </w:p>
    <w:p w:rsidR="00827CBE" w:rsidRPr="00190E06" w:rsidRDefault="00827CBE" w:rsidP="007A425C">
      <w:pPr>
        <w:spacing w:line="600" w:lineRule="exact"/>
        <w:ind w:firstLineChars="200" w:firstLine="640"/>
        <w:rPr>
          <w:rFonts w:ascii="黑体" w:eastAsia="黑体" w:hAnsi="黑体"/>
          <w:sz w:val="32"/>
          <w:szCs w:val="32"/>
        </w:rPr>
      </w:pPr>
      <w:r w:rsidRPr="00190E06">
        <w:rPr>
          <w:rFonts w:ascii="黑体" w:eastAsia="黑体" w:hAnsi="黑体" w:hint="eastAsia"/>
          <w:sz w:val="32"/>
          <w:szCs w:val="32"/>
        </w:rPr>
        <w:t>（三）不受理报名的情况</w:t>
      </w:r>
    </w:p>
    <w:p w:rsidR="00A672A8" w:rsidRPr="00AB1EC9" w:rsidRDefault="00A672A8"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1</w:t>
      </w:r>
      <w:r w:rsidR="00AB1EC9" w:rsidRPr="00AB1EC9">
        <w:rPr>
          <w:rFonts w:ascii="仿宋_GB2312" w:eastAsia="仿宋_GB2312" w:hAnsi="仿宋" w:hint="eastAsia"/>
          <w:sz w:val="32"/>
          <w:szCs w:val="32"/>
        </w:rPr>
        <w:t>.</w:t>
      </w:r>
      <w:r w:rsidR="00CC1D49">
        <w:rPr>
          <w:rFonts w:ascii="仿宋_GB2312" w:eastAsia="仿宋_GB2312" w:hAnsi="仿宋" w:hint="eastAsia"/>
          <w:sz w:val="32"/>
          <w:szCs w:val="32"/>
        </w:rPr>
        <w:t>受过刑事处罚的。</w:t>
      </w:r>
    </w:p>
    <w:p w:rsidR="00A672A8" w:rsidRPr="00AB1EC9" w:rsidRDefault="00A672A8"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2</w:t>
      </w:r>
      <w:r w:rsidR="00AB1EC9" w:rsidRPr="00AB1EC9">
        <w:rPr>
          <w:rFonts w:ascii="仿宋_GB2312" w:eastAsia="仿宋_GB2312" w:hAnsi="仿宋" w:hint="eastAsia"/>
          <w:sz w:val="32"/>
          <w:szCs w:val="32"/>
        </w:rPr>
        <w:t>.</w:t>
      </w:r>
      <w:r w:rsidR="00CC1D49">
        <w:rPr>
          <w:rFonts w:ascii="仿宋_GB2312" w:eastAsia="仿宋_GB2312" w:hAnsi="仿宋" w:hint="eastAsia"/>
          <w:sz w:val="32"/>
          <w:szCs w:val="32"/>
        </w:rPr>
        <w:t>处于党纪、政纪处分所规定的提任使用限制期内的。</w:t>
      </w:r>
    </w:p>
    <w:p w:rsidR="00A672A8" w:rsidRPr="00AB1EC9" w:rsidRDefault="00A672A8"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3</w:t>
      </w:r>
      <w:r w:rsidR="00AB1EC9" w:rsidRPr="00AB1EC9">
        <w:rPr>
          <w:rFonts w:ascii="仿宋_GB2312" w:eastAsia="仿宋_GB2312" w:hAnsi="仿宋" w:hint="eastAsia"/>
          <w:sz w:val="32"/>
          <w:szCs w:val="32"/>
        </w:rPr>
        <w:t>.</w:t>
      </w:r>
      <w:r w:rsidRPr="00AB1EC9">
        <w:rPr>
          <w:rFonts w:ascii="仿宋_GB2312" w:eastAsia="仿宋_GB2312" w:hAnsi="仿宋" w:hint="eastAsia"/>
          <w:sz w:val="32"/>
          <w:szCs w:val="32"/>
        </w:rPr>
        <w:t>涉嫌</w:t>
      </w:r>
      <w:r w:rsidR="00CC1D49">
        <w:rPr>
          <w:rFonts w:ascii="仿宋_GB2312" w:eastAsia="仿宋_GB2312" w:hAnsi="仿宋" w:hint="eastAsia"/>
          <w:sz w:val="32"/>
          <w:szCs w:val="32"/>
        </w:rPr>
        <w:t>违纪违法正在接受组织调查，或被相关主管部门、行业协会作出处罚的。</w:t>
      </w:r>
    </w:p>
    <w:p w:rsidR="00A672A8" w:rsidRPr="00AB1EC9" w:rsidRDefault="00A672A8"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4</w:t>
      </w:r>
      <w:r w:rsidR="00AB1EC9" w:rsidRPr="00AB1EC9">
        <w:rPr>
          <w:rFonts w:ascii="仿宋_GB2312" w:eastAsia="仿宋_GB2312" w:hAnsi="仿宋" w:hint="eastAsia"/>
          <w:sz w:val="32"/>
          <w:szCs w:val="32"/>
        </w:rPr>
        <w:t>.</w:t>
      </w:r>
      <w:r w:rsidR="00CC1D49">
        <w:rPr>
          <w:rFonts w:ascii="仿宋_GB2312" w:eastAsia="仿宋_GB2312" w:hAnsi="仿宋" w:hint="eastAsia"/>
          <w:sz w:val="32"/>
          <w:szCs w:val="32"/>
        </w:rPr>
        <w:t>有《中华人民共和国公司法》第一百四十六条所列情形之一的。</w:t>
      </w:r>
    </w:p>
    <w:p w:rsidR="00A672A8" w:rsidRPr="00AB1EC9" w:rsidRDefault="00A672A8" w:rsidP="007A425C">
      <w:pPr>
        <w:spacing w:line="600" w:lineRule="exact"/>
        <w:ind w:firstLineChars="200" w:firstLine="640"/>
        <w:rPr>
          <w:rFonts w:ascii="仿宋_GB2312" w:eastAsia="仿宋_GB2312" w:hAnsi="仿宋"/>
          <w:sz w:val="32"/>
          <w:szCs w:val="32"/>
        </w:rPr>
      </w:pPr>
      <w:r w:rsidRPr="00AB1EC9">
        <w:rPr>
          <w:rFonts w:ascii="仿宋_GB2312" w:eastAsia="仿宋_GB2312" w:hAnsi="仿宋" w:hint="eastAsia"/>
          <w:sz w:val="32"/>
          <w:szCs w:val="32"/>
        </w:rPr>
        <w:t>5</w:t>
      </w:r>
      <w:r w:rsidR="00AB1EC9" w:rsidRPr="00AB1EC9">
        <w:rPr>
          <w:rFonts w:ascii="仿宋_GB2312" w:eastAsia="仿宋_GB2312" w:hAnsi="仿宋" w:hint="eastAsia"/>
          <w:sz w:val="32"/>
          <w:szCs w:val="32"/>
        </w:rPr>
        <w:t>.</w:t>
      </w:r>
      <w:r w:rsidR="00CC1D49">
        <w:rPr>
          <w:rFonts w:ascii="仿宋_GB2312" w:eastAsia="仿宋_GB2312" w:hAnsi="仿宋" w:hint="eastAsia"/>
          <w:sz w:val="32"/>
          <w:szCs w:val="32"/>
        </w:rPr>
        <w:t>配偶已移居国（境）外；或者没有配偶，子女均已移居国（境）外的。</w:t>
      </w:r>
    </w:p>
    <w:p w:rsidR="00A672A8" w:rsidRPr="001568B0" w:rsidRDefault="00A672A8" w:rsidP="007A425C">
      <w:pPr>
        <w:spacing w:line="600" w:lineRule="exact"/>
        <w:ind w:firstLineChars="200" w:firstLine="640"/>
        <w:rPr>
          <w:rFonts w:ascii="仿宋" w:eastAsia="仿宋" w:hAnsi="仿宋"/>
          <w:sz w:val="32"/>
          <w:szCs w:val="32"/>
        </w:rPr>
      </w:pPr>
      <w:r w:rsidRPr="00AB1EC9">
        <w:rPr>
          <w:rFonts w:ascii="仿宋_GB2312" w:eastAsia="仿宋_GB2312" w:hAnsi="仿宋" w:hint="eastAsia"/>
          <w:sz w:val="32"/>
          <w:szCs w:val="32"/>
        </w:rPr>
        <w:t>6</w:t>
      </w:r>
      <w:r w:rsidR="00AB1EC9" w:rsidRPr="00AB1EC9">
        <w:rPr>
          <w:rFonts w:ascii="仿宋_GB2312" w:eastAsia="仿宋_GB2312" w:hAnsi="仿宋" w:hint="eastAsia"/>
          <w:sz w:val="32"/>
          <w:szCs w:val="32"/>
        </w:rPr>
        <w:t>.</w:t>
      </w:r>
      <w:r w:rsidRPr="00AB1EC9">
        <w:rPr>
          <w:rFonts w:ascii="仿宋_GB2312" w:eastAsia="仿宋_GB2312" w:hAnsi="仿宋" w:hint="eastAsia"/>
          <w:sz w:val="32"/>
          <w:szCs w:val="32"/>
        </w:rPr>
        <w:t>其他不宜报名的。</w:t>
      </w:r>
    </w:p>
    <w:p w:rsidR="002D70E4" w:rsidRPr="008175A4" w:rsidRDefault="002D70E4" w:rsidP="007A425C">
      <w:pPr>
        <w:spacing w:line="580" w:lineRule="exact"/>
        <w:ind w:firstLineChars="100" w:firstLine="320"/>
        <w:rPr>
          <w:rFonts w:ascii="黑体" w:eastAsia="黑体" w:hAnsi="黑体" w:cs="仿宋"/>
          <w:sz w:val="32"/>
          <w:szCs w:val="32"/>
        </w:rPr>
      </w:pPr>
      <w:r>
        <w:rPr>
          <w:rFonts w:ascii="黑体" w:eastAsia="黑体" w:hAnsi="黑体" w:cs="仿宋" w:hint="eastAsia"/>
          <w:sz w:val="32"/>
          <w:szCs w:val="32"/>
        </w:rPr>
        <w:t>四、</w:t>
      </w:r>
      <w:r w:rsidRPr="008175A4">
        <w:rPr>
          <w:rFonts w:ascii="黑体" w:eastAsia="黑体" w:hAnsi="黑体" w:cs="仿宋" w:hint="eastAsia"/>
          <w:sz w:val="32"/>
          <w:szCs w:val="32"/>
        </w:rPr>
        <w:t>薪酬待遇</w:t>
      </w:r>
    </w:p>
    <w:p w:rsidR="002D70E4" w:rsidRPr="00300DED" w:rsidRDefault="002D70E4" w:rsidP="007A425C">
      <w:pPr>
        <w:spacing w:line="580" w:lineRule="exact"/>
        <w:ind w:firstLineChars="200" w:firstLine="640"/>
        <w:rPr>
          <w:rFonts w:ascii="仿宋_GB2312" w:eastAsia="仿宋_GB2312" w:hAnsi="仿宋" w:cs="仿宋"/>
          <w:sz w:val="32"/>
          <w:szCs w:val="32"/>
        </w:rPr>
      </w:pPr>
      <w:r w:rsidRPr="00300DED">
        <w:rPr>
          <w:rFonts w:ascii="仿宋_GB2312" w:eastAsia="仿宋_GB2312" w:hAnsi="仿宋" w:cs="仿宋" w:hint="eastAsia"/>
          <w:sz w:val="32"/>
          <w:szCs w:val="32"/>
        </w:rPr>
        <w:t>1.按照集团相关薪酬管理制度的原则，各单位董事会确定总经理薪酬，并报集团审批。总经理薪酬分为基本年薪和绩效年薪两部分，其中，基本年薪为年薪总额的30%，按月</w:t>
      </w:r>
      <w:r w:rsidRPr="00300DED">
        <w:rPr>
          <w:rFonts w:ascii="仿宋_GB2312" w:eastAsia="仿宋_GB2312" w:hAnsi="仿宋" w:cs="仿宋" w:hint="eastAsia"/>
          <w:sz w:val="32"/>
          <w:szCs w:val="32"/>
        </w:rPr>
        <w:lastRenderedPageBreak/>
        <w:t>发放；绩效年薪为年薪总额的70%，与经营业绩目标考核挂钩，全面完成考核目标任务的全额兑现绩效年薪。</w:t>
      </w:r>
    </w:p>
    <w:p w:rsidR="002D70E4" w:rsidRPr="00300DED" w:rsidRDefault="002D70E4" w:rsidP="007A425C">
      <w:pPr>
        <w:spacing w:line="580" w:lineRule="exact"/>
        <w:ind w:firstLineChars="200" w:firstLine="640"/>
        <w:rPr>
          <w:rFonts w:ascii="仿宋_GB2312" w:eastAsia="仿宋_GB2312" w:hAnsi="仿宋" w:cs="仿宋"/>
          <w:sz w:val="32"/>
          <w:szCs w:val="32"/>
        </w:rPr>
      </w:pPr>
      <w:r w:rsidRPr="00300DED">
        <w:rPr>
          <w:rFonts w:ascii="仿宋_GB2312" w:eastAsia="仿宋_GB2312" w:hAnsi="仿宋" w:cs="仿宋" w:hint="eastAsia"/>
          <w:sz w:val="32"/>
          <w:szCs w:val="32"/>
        </w:rPr>
        <w:t>未完成利润总额考核指标的绩效年薪一票否决并实施退出机制。若当年利润总额目标未完成，且实际完成率低于</w:t>
      </w:r>
      <w:r w:rsidR="00D600B1" w:rsidRPr="00300DED">
        <w:rPr>
          <w:rFonts w:ascii="仿宋_GB2312" w:eastAsia="仿宋_GB2312" w:hAnsi="仿宋" w:cs="仿宋" w:hint="eastAsia"/>
          <w:sz w:val="32"/>
          <w:szCs w:val="32"/>
        </w:rPr>
        <w:t>8</w:t>
      </w:r>
      <w:r w:rsidRPr="00300DED">
        <w:rPr>
          <w:rFonts w:ascii="仿宋_GB2312" w:eastAsia="仿宋_GB2312" w:hAnsi="仿宋" w:cs="仿宋" w:hint="eastAsia"/>
          <w:sz w:val="32"/>
          <w:szCs w:val="32"/>
        </w:rPr>
        <w:t>0%（不含）以下的，除全部扣除绩效年薪外，基本年薪按实际完成率扣减执行；若实际完成率低于70%的，除按上述标准扣减薪酬外，董事会予以解聘，总经理须无条件主动提出辞职；或经公司董事会同意，可降级使用。若连续两个年度未完成绩效考核目标，董事会自动免去其总经理职务，总经理须无条件接受并主动提出辞职。</w:t>
      </w:r>
    </w:p>
    <w:p w:rsidR="002D70E4" w:rsidRPr="00300DED" w:rsidRDefault="002D70E4" w:rsidP="007A425C">
      <w:pPr>
        <w:spacing w:line="600" w:lineRule="exact"/>
        <w:ind w:firstLineChars="200" w:firstLine="640"/>
        <w:rPr>
          <w:rFonts w:ascii="仿宋_GB2312" w:eastAsia="仿宋_GB2312" w:hAnsi="仿宋" w:cs="仿宋"/>
          <w:sz w:val="32"/>
          <w:szCs w:val="32"/>
        </w:rPr>
      </w:pPr>
      <w:r w:rsidRPr="00300DED">
        <w:rPr>
          <w:rFonts w:ascii="仿宋_GB2312" w:eastAsia="仿宋_GB2312" w:hAnsi="仿宋" w:cs="仿宋" w:hint="eastAsia"/>
          <w:sz w:val="32"/>
          <w:szCs w:val="32"/>
        </w:rPr>
        <w:t>2.超额奖励金：全面完成目标任务，且超额完成利润总额目标，发超目标奖励。</w:t>
      </w:r>
    </w:p>
    <w:p w:rsidR="002D70E4" w:rsidRPr="00300DED" w:rsidRDefault="002D70E4" w:rsidP="007A425C">
      <w:pPr>
        <w:spacing w:line="580" w:lineRule="exact"/>
        <w:ind w:firstLineChars="200" w:firstLine="640"/>
        <w:rPr>
          <w:rFonts w:ascii="仿宋_GB2312" w:eastAsia="仿宋_GB2312" w:hAnsi="仿宋" w:cs="仿宋"/>
          <w:sz w:val="32"/>
          <w:szCs w:val="32"/>
        </w:rPr>
      </w:pPr>
      <w:r w:rsidRPr="00300DED">
        <w:rPr>
          <w:rFonts w:ascii="仿宋_GB2312" w:eastAsia="仿宋_GB2312" w:hAnsi="仿宋" w:cs="仿宋" w:hint="eastAsia"/>
          <w:sz w:val="32"/>
          <w:szCs w:val="32"/>
        </w:rPr>
        <w:t>3.2019年总经理具体年薪薪酬总额基数在签订聘用合同前由董事会依据经营目标任务情况研究确定。2020年、2021年年薪总额基数根据目标任务情况，按与上年利润目标增长比例同步增长。</w:t>
      </w:r>
    </w:p>
    <w:p w:rsidR="002D70E4" w:rsidRPr="00300DED" w:rsidRDefault="002D70E4" w:rsidP="007A425C">
      <w:pPr>
        <w:spacing w:line="580" w:lineRule="exact"/>
        <w:ind w:firstLineChars="200" w:firstLine="640"/>
        <w:rPr>
          <w:rFonts w:ascii="仿宋_GB2312" w:eastAsia="仿宋_GB2312" w:hAnsi="仿宋" w:cs="仿宋"/>
          <w:sz w:val="32"/>
          <w:szCs w:val="32"/>
        </w:rPr>
      </w:pPr>
      <w:r w:rsidRPr="00300DED">
        <w:rPr>
          <w:rFonts w:ascii="仿宋_GB2312" w:eastAsia="仿宋_GB2312" w:hAnsi="仿宋" w:cs="仿宋" w:hint="eastAsia"/>
          <w:sz w:val="32"/>
          <w:szCs w:val="32"/>
        </w:rPr>
        <w:t>4.选聘人员属于委管干部的可自愿选择市场化薪酬或体制内干部薪酬，若选择市场化薪酬需放弃体制内干部身份。</w:t>
      </w:r>
    </w:p>
    <w:p w:rsidR="00E25D51" w:rsidRPr="00190E06" w:rsidRDefault="002D70E4" w:rsidP="007A425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E25D51" w:rsidRPr="00190E06">
        <w:rPr>
          <w:rFonts w:ascii="黑体" w:eastAsia="黑体" w:hAnsi="黑体" w:hint="eastAsia"/>
          <w:sz w:val="32"/>
          <w:szCs w:val="32"/>
        </w:rPr>
        <w:t>、选聘程序</w:t>
      </w:r>
    </w:p>
    <w:p w:rsidR="003417F2" w:rsidRPr="00F466FC" w:rsidRDefault="00E25D51"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选聘工作按照发布信息、组织报名、资格审查、履历评价、测评面试、考察了解、决定聘用等程序进行。</w:t>
      </w:r>
    </w:p>
    <w:p w:rsidR="0020271B" w:rsidRPr="00190E06" w:rsidRDefault="0020271B" w:rsidP="007A425C">
      <w:pPr>
        <w:spacing w:line="600" w:lineRule="exact"/>
        <w:ind w:firstLineChars="200" w:firstLine="640"/>
        <w:rPr>
          <w:rFonts w:ascii="楷体" w:eastAsia="楷体" w:hAnsi="楷体"/>
          <w:sz w:val="32"/>
          <w:szCs w:val="32"/>
        </w:rPr>
      </w:pPr>
      <w:r w:rsidRPr="00190E06">
        <w:rPr>
          <w:rFonts w:ascii="楷体" w:eastAsia="楷体" w:hAnsi="楷体" w:hint="eastAsia"/>
          <w:sz w:val="32"/>
          <w:szCs w:val="32"/>
        </w:rPr>
        <w:t>（一）报名</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起止时间：2018年11月</w:t>
      </w:r>
      <w:r w:rsidR="00EA0200" w:rsidRPr="00F466FC">
        <w:rPr>
          <w:rFonts w:ascii="仿宋_GB2312" w:eastAsia="仿宋_GB2312" w:hAnsi="仿宋" w:hint="eastAsia"/>
          <w:sz w:val="32"/>
          <w:szCs w:val="32"/>
        </w:rPr>
        <w:t>10</w:t>
      </w:r>
      <w:r w:rsidRPr="00F466FC">
        <w:rPr>
          <w:rFonts w:ascii="仿宋_GB2312" w:eastAsia="仿宋_GB2312" w:hAnsi="仿宋" w:hint="eastAsia"/>
          <w:sz w:val="32"/>
          <w:szCs w:val="32"/>
        </w:rPr>
        <w:t>日至</w:t>
      </w:r>
      <w:r w:rsidR="00EA0200" w:rsidRPr="00F466FC">
        <w:rPr>
          <w:rFonts w:ascii="仿宋_GB2312" w:eastAsia="仿宋_GB2312" w:hAnsi="仿宋" w:hint="eastAsia"/>
          <w:sz w:val="32"/>
          <w:szCs w:val="32"/>
        </w:rPr>
        <w:t>11</w:t>
      </w:r>
      <w:r w:rsidRPr="00F466FC">
        <w:rPr>
          <w:rFonts w:ascii="仿宋_GB2312" w:eastAsia="仿宋_GB2312" w:hAnsi="仿宋" w:hint="eastAsia"/>
          <w:sz w:val="32"/>
          <w:szCs w:val="32"/>
        </w:rPr>
        <w:t>月</w:t>
      </w:r>
      <w:r w:rsidR="00D600B1" w:rsidRPr="00F466FC">
        <w:rPr>
          <w:rFonts w:ascii="仿宋_GB2312" w:eastAsia="仿宋_GB2312" w:hAnsi="仿宋" w:hint="eastAsia"/>
          <w:sz w:val="32"/>
          <w:szCs w:val="32"/>
        </w:rPr>
        <w:t>16</w:t>
      </w:r>
      <w:r w:rsidRPr="00F466FC">
        <w:rPr>
          <w:rFonts w:ascii="仿宋_GB2312" w:eastAsia="仿宋_GB2312" w:hAnsi="仿宋" w:hint="eastAsia"/>
          <w:sz w:val="32"/>
          <w:szCs w:val="32"/>
        </w:rPr>
        <w:t>日下午17:00。</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lastRenderedPageBreak/>
        <w:t>报名方式：通过电子邮件的方式报名，邮件主题为“应聘公司+应聘者姓名”，各类报名资料均以附件形式发送至招聘邮箱：</w:t>
      </w:r>
      <w:r w:rsidR="00B97CE7" w:rsidRPr="00F466FC">
        <w:rPr>
          <w:rFonts w:ascii="仿宋_GB2312" w:eastAsia="仿宋_GB2312" w:hAnsi="仿宋" w:hint="eastAsia"/>
          <w:sz w:val="32"/>
          <w:szCs w:val="32"/>
        </w:rPr>
        <w:t>cstschxp2018@qq.com</w:t>
      </w:r>
    </w:p>
    <w:p w:rsidR="00122827" w:rsidRPr="00F466FC" w:rsidRDefault="00122827"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联系人：周弋晋</w:t>
      </w:r>
    </w:p>
    <w:p w:rsidR="00255881" w:rsidRPr="00F466FC" w:rsidRDefault="00122827"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联系电话：13818295674（手机），028-65279901（座机）</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注意事项：</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1.应聘者须准确完整填写《报名表》、个人承诺书等资料。每个应聘者只能报一个职位，并自愿选择是否服从同类职位调剂。</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2.应聘者需提供：①本人身份证、学历、学位、专业技术资格证书、职（执）业资格证书；②近年来主要工作业绩（成果）、获奖材料；③所在企业及个人任职职位、时间符合要求的相关材料；④近期电子版2寸证件照。以上所有材料须提供扫描件或复印件，报名材料恕不退回。</w:t>
      </w:r>
    </w:p>
    <w:p w:rsidR="0020271B" w:rsidRPr="00F466FC" w:rsidRDefault="0020271B"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3.应聘者应对提交材料的完整性和真实性负责，我们承诺对应聘者提交的资料信息严格保密。凡提供不实信息者，一经查实，即取消聘用资格或解除相关协议。</w:t>
      </w:r>
    </w:p>
    <w:p w:rsidR="0020271B" w:rsidRPr="00F466FC" w:rsidRDefault="00962B17" w:rsidP="007A425C">
      <w:pPr>
        <w:spacing w:line="600" w:lineRule="exact"/>
        <w:ind w:firstLineChars="200" w:firstLine="640"/>
        <w:rPr>
          <w:rFonts w:ascii="仿宋_GB2312" w:eastAsia="仿宋_GB2312" w:hAnsi="仿宋"/>
          <w:sz w:val="32"/>
          <w:szCs w:val="32"/>
        </w:rPr>
      </w:pPr>
      <w:r w:rsidRPr="00190E06">
        <w:rPr>
          <w:rFonts w:ascii="楷体" w:eastAsia="楷体" w:hAnsi="楷体" w:hint="eastAsia"/>
          <w:sz w:val="32"/>
          <w:szCs w:val="32"/>
        </w:rPr>
        <w:t>（二）资格审查</w:t>
      </w:r>
      <w:r w:rsidRPr="007A425C">
        <w:rPr>
          <w:rFonts w:ascii="楷体" w:eastAsia="楷体" w:hAnsi="楷体" w:hint="eastAsia"/>
          <w:sz w:val="32"/>
          <w:szCs w:val="32"/>
        </w:rPr>
        <w:t>。</w:t>
      </w:r>
      <w:r w:rsidRPr="00F466FC">
        <w:rPr>
          <w:rFonts w:ascii="仿宋_GB2312" w:eastAsia="仿宋_GB2312" w:hAnsi="仿宋" w:hint="eastAsia"/>
          <w:sz w:val="32"/>
          <w:szCs w:val="32"/>
        </w:rPr>
        <w:t>根据确定的基本资格条件和具体岗位条件，由选聘办公室对报名人选进行资格审查，符合条件的应聘者报集团市场化选聘经理层领导小组审批。</w:t>
      </w:r>
    </w:p>
    <w:p w:rsidR="00962B17" w:rsidRPr="001568B0" w:rsidRDefault="00962B17" w:rsidP="007A425C">
      <w:pPr>
        <w:spacing w:line="600" w:lineRule="exact"/>
        <w:ind w:firstLineChars="200" w:firstLine="640"/>
        <w:rPr>
          <w:rFonts w:ascii="仿宋" w:eastAsia="仿宋" w:hAnsi="仿宋"/>
          <w:sz w:val="32"/>
          <w:szCs w:val="32"/>
        </w:rPr>
      </w:pPr>
      <w:r w:rsidRPr="00190E06">
        <w:rPr>
          <w:rFonts w:ascii="楷体" w:eastAsia="楷体" w:hAnsi="楷体" w:hint="eastAsia"/>
          <w:sz w:val="32"/>
          <w:szCs w:val="32"/>
        </w:rPr>
        <w:t>（三）履历评价。</w:t>
      </w:r>
      <w:r w:rsidRPr="00F466FC">
        <w:rPr>
          <w:rFonts w:ascii="仿宋_GB2312" w:eastAsia="仿宋_GB2312" w:hAnsi="仿宋" w:hint="eastAsia"/>
          <w:sz w:val="32"/>
          <w:szCs w:val="32"/>
        </w:rPr>
        <w:t>国资委外部董事服务中心等专业测评机构，采用打分制，根据评价细则要求，对通过资格初审的人选进行履历业绩评价。</w:t>
      </w:r>
    </w:p>
    <w:p w:rsidR="008E4446" w:rsidRPr="00F466FC" w:rsidRDefault="008E4446" w:rsidP="007A425C">
      <w:pPr>
        <w:spacing w:line="600" w:lineRule="exact"/>
        <w:ind w:firstLineChars="200" w:firstLine="640"/>
        <w:rPr>
          <w:rFonts w:ascii="仿宋_GB2312" w:eastAsia="仿宋_GB2312" w:hAnsi="楷体"/>
          <w:sz w:val="32"/>
          <w:szCs w:val="32"/>
        </w:rPr>
      </w:pPr>
      <w:r w:rsidRPr="00190E06">
        <w:rPr>
          <w:rFonts w:ascii="楷体" w:eastAsia="楷体" w:hAnsi="楷体" w:hint="eastAsia"/>
          <w:sz w:val="32"/>
          <w:szCs w:val="32"/>
        </w:rPr>
        <w:lastRenderedPageBreak/>
        <w:t>（四）测试</w:t>
      </w:r>
      <w:r w:rsidRPr="00045909">
        <w:rPr>
          <w:rFonts w:ascii="楷体" w:eastAsia="楷体" w:hAnsi="楷体" w:hint="eastAsia"/>
          <w:sz w:val="32"/>
          <w:szCs w:val="32"/>
        </w:rPr>
        <w:t>。</w:t>
      </w:r>
      <w:r w:rsidR="00122827" w:rsidRPr="00F466FC">
        <w:rPr>
          <w:rFonts w:ascii="仿宋_GB2312" w:eastAsia="仿宋_GB2312" w:hAnsi="楷体" w:hint="eastAsia"/>
          <w:sz w:val="32"/>
          <w:szCs w:val="32"/>
        </w:rPr>
        <w:t>通过职位履历业绩评价的人员全部参加笔试测评环节。</w:t>
      </w:r>
      <w:r w:rsidR="009752CE" w:rsidRPr="00F466FC">
        <w:rPr>
          <w:rFonts w:ascii="仿宋_GB2312" w:eastAsia="仿宋_GB2312" w:hAnsi="楷体" w:hint="eastAsia"/>
          <w:sz w:val="32"/>
          <w:szCs w:val="32"/>
        </w:rPr>
        <w:t>笔试测评试题委托专业机构命制，重点考察胜任岗位工作所应具备的专业能力和实际经验。</w:t>
      </w:r>
    </w:p>
    <w:p w:rsidR="00962B17" w:rsidRPr="001568B0" w:rsidRDefault="00BE0BEF" w:rsidP="007A425C">
      <w:pPr>
        <w:spacing w:line="600" w:lineRule="exact"/>
        <w:ind w:firstLineChars="200" w:firstLine="640"/>
        <w:rPr>
          <w:rFonts w:ascii="仿宋" w:eastAsia="仿宋" w:hAnsi="仿宋"/>
          <w:sz w:val="32"/>
          <w:szCs w:val="32"/>
        </w:rPr>
      </w:pPr>
      <w:r w:rsidRPr="00190E06">
        <w:rPr>
          <w:rFonts w:ascii="楷体" w:eastAsia="楷体" w:hAnsi="楷体" w:hint="eastAsia"/>
          <w:sz w:val="32"/>
          <w:szCs w:val="32"/>
        </w:rPr>
        <w:t>（五）面试</w:t>
      </w:r>
      <w:r w:rsidRPr="007A425C">
        <w:rPr>
          <w:rFonts w:ascii="楷体" w:eastAsia="楷体" w:hAnsi="楷体" w:hint="eastAsia"/>
          <w:sz w:val="32"/>
          <w:szCs w:val="32"/>
        </w:rPr>
        <w:t>。</w:t>
      </w:r>
      <w:r w:rsidRPr="00F466FC">
        <w:rPr>
          <w:rFonts w:ascii="仿宋_GB2312" w:eastAsia="仿宋_GB2312" w:hAnsi="仿宋" w:hint="eastAsia"/>
          <w:sz w:val="32"/>
          <w:szCs w:val="32"/>
        </w:rPr>
        <w:t>参加笔试测评环节的人员全部进入面试环节，评审组按照面试评价细则，根据面试人员现场面试情况进行评价打分。重点考察应聘人选的经营决策能力、组织管理能力、实际工作经验以及对应聘职位的适应程度。</w:t>
      </w:r>
    </w:p>
    <w:p w:rsidR="0020271B" w:rsidRPr="001568B0" w:rsidRDefault="00FA2471" w:rsidP="007A425C">
      <w:pPr>
        <w:spacing w:line="600" w:lineRule="exact"/>
        <w:ind w:firstLineChars="200" w:firstLine="640"/>
        <w:rPr>
          <w:rFonts w:ascii="仿宋" w:eastAsia="仿宋" w:hAnsi="仿宋"/>
          <w:sz w:val="32"/>
          <w:szCs w:val="32"/>
        </w:rPr>
      </w:pPr>
      <w:r w:rsidRPr="00190E06">
        <w:rPr>
          <w:rFonts w:ascii="楷体" w:eastAsia="楷体" w:hAnsi="楷体" w:hint="eastAsia"/>
          <w:sz w:val="32"/>
          <w:szCs w:val="32"/>
        </w:rPr>
        <w:t>（六）考察</w:t>
      </w:r>
      <w:r w:rsidRPr="007A425C">
        <w:rPr>
          <w:rFonts w:ascii="楷体" w:eastAsia="楷体" w:hAnsi="楷体" w:hint="eastAsia"/>
          <w:sz w:val="32"/>
          <w:szCs w:val="32"/>
        </w:rPr>
        <w:t>。</w:t>
      </w:r>
      <w:r w:rsidRPr="00F466FC">
        <w:rPr>
          <w:rFonts w:ascii="仿宋_GB2312" w:eastAsia="仿宋_GB2312" w:hAnsi="仿宋" w:hint="eastAsia"/>
          <w:sz w:val="32"/>
          <w:szCs w:val="32"/>
        </w:rPr>
        <w:t>选聘办公室根据履历能力业绩评价和笔试、面试考评结果，对候选人选进行审核。每个职位</w:t>
      </w:r>
      <w:r w:rsidR="003061CB" w:rsidRPr="00F466FC">
        <w:rPr>
          <w:rFonts w:ascii="仿宋_GB2312" w:eastAsia="仿宋_GB2312" w:hAnsi="仿宋" w:hint="eastAsia"/>
          <w:sz w:val="32"/>
          <w:szCs w:val="32"/>
        </w:rPr>
        <w:t>按照1:2的比例</w:t>
      </w:r>
      <w:r w:rsidRPr="00F466FC">
        <w:rPr>
          <w:rFonts w:ascii="仿宋_GB2312" w:eastAsia="仿宋_GB2312" w:hAnsi="仿宋" w:hint="eastAsia"/>
          <w:sz w:val="32"/>
          <w:szCs w:val="32"/>
        </w:rPr>
        <w:t>提出考察对象，对考察对象进行组织考察和面谈，全面了解应聘者的</w:t>
      </w:r>
      <w:r w:rsidR="00045909" w:rsidRPr="00F466FC">
        <w:rPr>
          <w:rFonts w:ascii="仿宋_GB2312" w:eastAsia="仿宋_GB2312" w:hAnsi="仿宋" w:hint="eastAsia"/>
          <w:sz w:val="32"/>
          <w:szCs w:val="32"/>
        </w:rPr>
        <w:t>综合素质和现实表现，并对考察对象的学历、履历、任职资格等情况</w:t>
      </w:r>
      <w:r w:rsidRPr="00F466FC">
        <w:rPr>
          <w:rFonts w:ascii="仿宋_GB2312" w:eastAsia="仿宋_GB2312" w:hAnsi="仿宋" w:hint="eastAsia"/>
          <w:sz w:val="32"/>
          <w:szCs w:val="32"/>
        </w:rPr>
        <w:t>进一步核实</w:t>
      </w:r>
      <w:r w:rsidR="00FA7833">
        <w:rPr>
          <w:rFonts w:ascii="仿宋_GB2312" w:eastAsia="仿宋_GB2312" w:hAnsi="仿宋" w:hint="eastAsia"/>
          <w:sz w:val="32"/>
          <w:szCs w:val="32"/>
        </w:rPr>
        <w:t>，报集团党委会董事会审议研究</w:t>
      </w:r>
      <w:r w:rsidRPr="00F466FC">
        <w:rPr>
          <w:rFonts w:ascii="仿宋_GB2312" w:eastAsia="仿宋_GB2312" w:hAnsi="仿宋" w:hint="eastAsia"/>
          <w:sz w:val="32"/>
          <w:szCs w:val="32"/>
        </w:rPr>
        <w:t>。若经集团</w:t>
      </w:r>
      <w:r w:rsidR="00045909" w:rsidRPr="00F466FC">
        <w:rPr>
          <w:rFonts w:ascii="仿宋_GB2312" w:eastAsia="仿宋_GB2312" w:hAnsi="仿宋" w:hint="eastAsia"/>
          <w:sz w:val="32"/>
          <w:szCs w:val="32"/>
        </w:rPr>
        <w:t>党委会董事会审议研究后，认为某职位确无合适人选，该职位可取消考察和</w:t>
      </w:r>
      <w:r w:rsidRPr="00F466FC">
        <w:rPr>
          <w:rFonts w:ascii="仿宋_GB2312" w:eastAsia="仿宋_GB2312" w:hAnsi="仿宋" w:hint="eastAsia"/>
          <w:sz w:val="32"/>
          <w:szCs w:val="32"/>
        </w:rPr>
        <w:t>选聘。</w:t>
      </w:r>
    </w:p>
    <w:p w:rsidR="0020271B" w:rsidRPr="00F466FC" w:rsidRDefault="00E81CC1" w:rsidP="007A425C">
      <w:pPr>
        <w:spacing w:line="600" w:lineRule="exact"/>
        <w:ind w:firstLineChars="200" w:firstLine="640"/>
        <w:rPr>
          <w:rFonts w:ascii="仿宋_GB2312" w:eastAsia="仿宋_GB2312" w:hAnsi="仿宋"/>
          <w:sz w:val="32"/>
          <w:szCs w:val="32"/>
        </w:rPr>
      </w:pPr>
      <w:r w:rsidRPr="00190E06">
        <w:rPr>
          <w:rFonts w:ascii="楷体" w:eastAsia="楷体" w:hAnsi="楷体" w:hint="eastAsia"/>
          <w:sz w:val="32"/>
          <w:szCs w:val="32"/>
        </w:rPr>
        <w:t>（七）决定聘用</w:t>
      </w:r>
      <w:r w:rsidRPr="007A425C">
        <w:rPr>
          <w:rFonts w:ascii="楷体" w:eastAsia="楷体" w:hAnsi="楷体" w:hint="eastAsia"/>
          <w:sz w:val="32"/>
          <w:szCs w:val="32"/>
        </w:rPr>
        <w:t>。</w:t>
      </w:r>
      <w:r w:rsidRPr="00F466FC">
        <w:rPr>
          <w:rFonts w:ascii="仿宋_GB2312" w:eastAsia="仿宋_GB2312" w:hAnsi="仿宋" w:hint="eastAsia"/>
          <w:sz w:val="32"/>
          <w:szCs w:val="32"/>
        </w:rPr>
        <w:t>公司</w:t>
      </w:r>
      <w:r w:rsidR="00045909" w:rsidRPr="00F466FC">
        <w:rPr>
          <w:rFonts w:ascii="仿宋_GB2312" w:eastAsia="仿宋_GB2312" w:hAnsi="仿宋" w:hint="eastAsia"/>
          <w:sz w:val="32"/>
          <w:szCs w:val="32"/>
        </w:rPr>
        <w:t>董事会</w:t>
      </w:r>
      <w:r w:rsidRPr="00F466FC">
        <w:rPr>
          <w:rFonts w:ascii="仿宋_GB2312" w:eastAsia="仿宋_GB2312" w:hAnsi="仿宋" w:hint="eastAsia"/>
          <w:sz w:val="32"/>
          <w:szCs w:val="32"/>
        </w:rPr>
        <w:t>按程序研究决定拟聘用人选，并对拟聘用人选进行任前公示（公示时间为5个工作日）。</w:t>
      </w:r>
      <w:r w:rsidR="009A7B61" w:rsidRPr="00F466FC">
        <w:rPr>
          <w:rFonts w:ascii="仿宋_GB2312" w:eastAsia="仿宋_GB2312" w:hAnsi="仿宋" w:hint="eastAsia"/>
          <w:sz w:val="32"/>
          <w:szCs w:val="32"/>
        </w:rPr>
        <w:t>公示无异议后，</w:t>
      </w:r>
      <w:r w:rsidR="00B33F2D" w:rsidRPr="00F466FC">
        <w:rPr>
          <w:rFonts w:ascii="仿宋_GB2312" w:eastAsia="仿宋_GB2312" w:hAnsi="仿宋" w:hint="eastAsia"/>
          <w:sz w:val="32"/>
          <w:szCs w:val="32"/>
        </w:rPr>
        <w:t>由</w:t>
      </w:r>
      <w:r w:rsidRPr="00F466FC">
        <w:rPr>
          <w:rFonts w:ascii="仿宋_GB2312" w:eastAsia="仿宋_GB2312" w:hAnsi="仿宋" w:hint="eastAsia"/>
          <w:sz w:val="32"/>
          <w:szCs w:val="32"/>
        </w:rPr>
        <w:t>选聘单位董事会对总经理拟聘人选提名议案进行审议，形成聘用决议。</w:t>
      </w:r>
    </w:p>
    <w:p w:rsidR="0011508C" w:rsidRPr="00190E06" w:rsidRDefault="00E52BCD" w:rsidP="007A425C">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11508C" w:rsidRPr="00190E06">
        <w:rPr>
          <w:rFonts w:ascii="黑体" w:eastAsia="黑体" w:hAnsi="黑体" w:hint="eastAsia"/>
          <w:sz w:val="32"/>
          <w:szCs w:val="32"/>
        </w:rPr>
        <w:t>、</w:t>
      </w:r>
      <w:r w:rsidR="0011508C" w:rsidRPr="007A425C">
        <w:rPr>
          <w:rFonts w:ascii="楷体" w:eastAsia="楷体" w:hAnsi="楷体" w:hint="eastAsia"/>
          <w:sz w:val="32"/>
          <w:szCs w:val="32"/>
        </w:rPr>
        <w:t>岗位管理</w:t>
      </w:r>
    </w:p>
    <w:p w:rsidR="004E6100" w:rsidRPr="00F466FC" w:rsidRDefault="00190E06" w:rsidP="007A425C">
      <w:pPr>
        <w:spacing w:line="600" w:lineRule="exact"/>
        <w:ind w:firstLineChars="200" w:firstLine="640"/>
        <w:rPr>
          <w:rFonts w:ascii="仿宋_GB2312" w:eastAsia="仿宋_GB2312" w:hAnsi="仿宋" w:cs="仿宋"/>
          <w:sz w:val="32"/>
          <w:szCs w:val="32"/>
        </w:rPr>
      </w:pPr>
      <w:r w:rsidRPr="00F466FC">
        <w:rPr>
          <w:rFonts w:ascii="仿宋_GB2312" w:eastAsia="仿宋_GB2312" w:hAnsi="仿宋" w:hint="eastAsia"/>
          <w:sz w:val="32"/>
          <w:szCs w:val="32"/>
        </w:rPr>
        <w:t>本次市场化选聘的总经理岗位</w:t>
      </w:r>
      <w:r w:rsidR="0011508C" w:rsidRPr="00F466FC">
        <w:rPr>
          <w:rFonts w:ascii="仿宋_GB2312" w:eastAsia="仿宋_GB2312" w:hAnsi="仿宋" w:hint="eastAsia"/>
          <w:sz w:val="32"/>
          <w:szCs w:val="32"/>
        </w:rPr>
        <w:t>实行契约化管理。由企业</w:t>
      </w:r>
      <w:r w:rsidR="004E6100" w:rsidRPr="00F466FC">
        <w:rPr>
          <w:rFonts w:ascii="仿宋_GB2312" w:eastAsia="仿宋_GB2312" w:hAnsi="仿宋" w:cs="仿宋" w:hint="eastAsia"/>
          <w:sz w:val="32"/>
          <w:szCs w:val="32"/>
        </w:rPr>
        <w:t>董事会依据有关法律法规与其协商后签订聘用合同，试用期半年。</w:t>
      </w:r>
      <w:r w:rsidR="0011508C" w:rsidRPr="00F466FC">
        <w:rPr>
          <w:rFonts w:ascii="仿宋_GB2312" w:eastAsia="仿宋_GB2312" w:hAnsi="仿宋" w:hint="eastAsia"/>
          <w:sz w:val="32"/>
          <w:szCs w:val="32"/>
        </w:rPr>
        <w:t>并按照合同约定对其进行年度及任期考核，根据目标任务完成情况决定是否续聘和实发薪酬。薪酬总水平与同行</w:t>
      </w:r>
      <w:r w:rsidR="0011508C" w:rsidRPr="00F466FC">
        <w:rPr>
          <w:rFonts w:ascii="仿宋_GB2312" w:eastAsia="仿宋_GB2312" w:hAnsi="仿宋" w:hint="eastAsia"/>
          <w:sz w:val="32"/>
          <w:szCs w:val="32"/>
        </w:rPr>
        <w:lastRenderedPageBreak/>
        <w:t>业、同规模、同职位、同业绩的市场人员薪酬价位对标。若聘任人员原为机关事业单位编制人员的，聘任后不再保留原有身份。</w:t>
      </w:r>
      <w:r w:rsidR="004E6100" w:rsidRPr="00F466FC">
        <w:rPr>
          <w:rFonts w:ascii="仿宋_GB2312" w:eastAsia="仿宋_GB2312" w:hAnsi="仿宋" w:cs="仿宋" w:hint="eastAsia"/>
          <w:sz w:val="32"/>
          <w:szCs w:val="32"/>
        </w:rPr>
        <w:t>任期届满经董事会研究决定可续聘或不续聘，也可视工作需要安排其他岗位。</w:t>
      </w:r>
    </w:p>
    <w:p w:rsidR="0011508C" w:rsidRPr="00E52BCD" w:rsidRDefault="00E52BCD" w:rsidP="007A425C">
      <w:pPr>
        <w:spacing w:line="600" w:lineRule="exact"/>
        <w:ind w:firstLineChars="200" w:firstLine="640"/>
        <w:rPr>
          <w:rFonts w:ascii="黑体" w:eastAsia="黑体" w:hAnsi="黑体"/>
          <w:sz w:val="32"/>
          <w:szCs w:val="32"/>
        </w:rPr>
      </w:pPr>
      <w:r w:rsidRPr="00E52BCD">
        <w:rPr>
          <w:rFonts w:ascii="黑体" w:eastAsia="黑体" w:hAnsi="黑体" w:hint="eastAsia"/>
          <w:sz w:val="32"/>
          <w:szCs w:val="32"/>
        </w:rPr>
        <w:t>七</w:t>
      </w:r>
      <w:r w:rsidR="0011508C" w:rsidRPr="00E52BCD">
        <w:rPr>
          <w:rFonts w:ascii="黑体" w:eastAsia="黑体" w:hAnsi="黑体" w:hint="eastAsia"/>
          <w:sz w:val="32"/>
          <w:szCs w:val="32"/>
        </w:rPr>
        <w:t>、其他</w:t>
      </w:r>
    </w:p>
    <w:p w:rsidR="0011508C" w:rsidRPr="00F466FC" w:rsidRDefault="0011508C" w:rsidP="007A425C">
      <w:pPr>
        <w:spacing w:line="600" w:lineRule="exact"/>
        <w:ind w:firstLineChars="200" w:firstLine="640"/>
        <w:rPr>
          <w:rFonts w:ascii="仿宋_GB2312" w:eastAsia="仿宋_GB2312" w:hAnsi="仿宋" w:cs="仿宋"/>
          <w:sz w:val="32"/>
          <w:szCs w:val="32"/>
        </w:rPr>
      </w:pPr>
      <w:r w:rsidRPr="00F466FC">
        <w:rPr>
          <w:rFonts w:ascii="仿宋_GB2312" w:eastAsia="仿宋_GB2312" w:hAnsi="仿宋" w:cs="仿宋" w:hint="eastAsia"/>
          <w:sz w:val="32"/>
          <w:szCs w:val="32"/>
        </w:rPr>
        <w:t>选聘工作咨询专线：</w:t>
      </w:r>
      <w:r w:rsidR="00122827" w:rsidRPr="00F466FC">
        <w:rPr>
          <w:rFonts w:ascii="仿宋_GB2312" w:eastAsia="仿宋_GB2312" w:hAnsi="仿宋" w:cs="仿宋" w:hint="eastAsia"/>
          <w:sz w:val="32"/>
          <w:szCs w:val="32"/>
        </w:rPr>
        <w:t>028-65279901</w:t>
      </w:r>
    </w:p>
    <w:p w:rsidR="0011508C" w:rsidRPr="00F466FC" w:rsidRDefault="0011508C" w:rsidP="007A425C">
      <w:pPr>
        <w:spacing w:line="600" w:lineRule="exact"/>
        <w:ind w:firstLineChars="200" w:firstLine="640"/>
        <w:rPr>
          <w:rFonts w:ascii="仿宋_GB2312" w:eastAsia="仿宋_GB2312" w:hAnsi="仿宋" w:cs="仿宋"/>
          <w:sz w:val="32"/>
          <w:szCs w:val="32"/>
        </w:rPr>
      </w:pPr>
      <w:r w:rsidRPr="00F466FC">
        <w:rPr>
          <w:rFonts w:ascii="仿宋_GB2312" w:eastAsia="仿宋_GB2312" w:hAnsi="仿宋" w:cs="仿宋" w:hint="eastAsia"/>
          <w:sz w:val="32"/>
          <w:szCs w:val="32"/>
        </w:rPr>
        <w:t>选聘工作监督电话：</w:t>
      </w:r>
      <w:r w:rsidR="0091027B" w:rsidRPr="00F466FC">
        <w:rPr>
          <w:rFonts w:ascii="仿宋_GB2312" w:eastAsia="仿宋_GB2312" w:hAnsi="仿宋" w:cs="仿宋" w:hint="eastAsia"/>
          <w:sz w:val="32"/>
          <w:szCs w:val="32"/>
        </w:rPr>
        <w:t>028-86784244</w:t>
      </w:r>
    </w:p>
    <w:p w:rsidR="0011508C" w:rsidRPr="00F466FC" w:rsidRDefault="00E52BCD" w:rsidP="007A425C">
      <w:pPr>
        <w:spacing w:line="600" w:lineRule="exact"/>
        <w:ind w:firstLineChars="200" w:firstLine="640"/>
        <w:rPr>
          <w:rFonts w:ascii="黑体" w:eastAsia="黑体" w:hAnsi="黑体"/>
          <w:sz w:val="32"/>
          <w:szCs w:val="32"/>
        </w:rPr>
      </w:pPr>
      <w:r w:rsidRPr="00F466FC">
        <w:rPr>
          <w:rFonts w:ascii="黑体" w:eastAsia="黑体" w:hAnsi="黑体" w:hint="eastAsia"/>
          <w:sz w:val="32"/>
          <w:szCs w:val="32"/>
        </w:rPr>
        <w:t>八</w:t>
      </w:r>
      <w:r w:rsidR="0011508C" w:rsidRPr="00F466FC">
        <w:rPr>
          <w:rFonts w:ascii="黑体" w:eastAsia="黑体" w:hAnsi="黑体" w:hint="eastAsia"/>
          <w:sz w:val="32"/>
          <w:szCs w:val="32"/>
        </w:rPr>
        <w:t>、本公告未尽事宜由</w:t>
      </w:r>
      <w:r w:rsidR="00AA2EDA" w:rsidRPr="00F466FC">
        <w:rPr>
          <w:rFonts w:ascii="黑体" w:eastAsia="黑体" w:hAnsi="黑体" w:hint="eastAsia"/>
          <w:sz w:val="32"/>
          <w:szCs w:val="32"/>
        </w:rPr>
        <w:t>四川省商业投资集团有限责任公司</w:t>
      </w:r>
      <w:r w:rsidR="0011508C" w:rsidRPr="00F466FC">
        <w:rPr>
          <w:rFonts w:ascii="黑体" w:eastAsia="黑体" w:hAnsi="黑体" w:hint="eastAsia"/>
          <w:sz w:val="32"/>
          <w:szCs w:val="32"/>
        </w:rPr>
        <w:t>负责解释。</w:t>
      </w:r>
    </w:p>
    <w:p w:rsidR="0011508C" w:rsidRPr="00F466FC" w:rsidRDefault="0011508C" w:rsidP="007A425C">
      <w:pPr>
        <w:spacing w:line="600" w:lineRule="exact"/>
        <w:ind w:firstLineChars="200" w:firstLine="640"/>
        <w:rPr>
          <w:rFonts w:ascii="仿宋_GB2312" w:eastAsia="仿宋_GB2312" w:hAnsi="仿宋"/>
          <w:sz w:val="32"/>
          <w:szCs w:val="32"/>
        </w:rPr>
      </w:pPr>
      <w:r w:rsidRPr="00F466FC">
        <w:rPr>
          <w:rFonts w:ascii="仿宋_GB2312" w:eastAsia="仿宋_GB2312" w:hAnsi="仿宋" w:hint="eastAsia"/>
          <w:sz w:val="32"/>
          <w:szCs w:val="32"/>
        </w:rPr>
        <w:t>特此公告。</w:t>
      </w:r>
    </w:p>
    <w:p w:rsidR="004F7AE1" w:rsidRPr="001568B0" w:rsidRDefault="004F7AE1" w:rsidP="007A425C">
      <w:pPr>
        <w:spacing w:line="600" w:lineRule="exact"/>
        <w:ind w:firstLineChars="200" w:firstLine="640"/>
        <w:rPr>
          <w:rFonts w:ascii="仿宋" w:eastAsia="仿宋" w:hAnsi="仿宋"/>
          <w:sz w:val="32"/>
          <w:szCs w:val="32"/>
        </w:rPr>
      </w:pPr>
    </w:p>
    <w:p w:rsidR="0011508C" w:rsidRPr="001568B0" w:rsidRDefault="0011508C" w:rsidP="007A425C">
      <w:pPr>
        <w:spacing w:line="600" w:lineRule="exact"/>
        <w:ind w:firstLineChars="200" w:firstLine="640"/>
        <w:rPr>
          <w:rFonts w:ascii="仿宋" w:eastAsia="仿宋" w:hAnsi="仿宋"/>
          <w:sz w:val="32"/>
          <w:szCs w:val="32"/>
        </w:rPr>
      </w:pPr>
      <w:r w:rsidRPr="001568B0">
        <w:rPr>
          <w:rFonts w:ascii="仿宋" w:eastAsia="仿宋" w:hAnsi="仿宋" w:hint="eastAsia"/>
          <w:sz w:val="32"/>
          <w:szCs w:val="32"/>
        </w:rPr>
        <w:t xml:space="preserve"> </w:t>
      </w:r>
    </w:p>
    <w:p w:rsidR="0011508C" w:rsidRPr="00F466FC" w:rsidRDefault="0011508C" w:rsidP="007A425C">
      <w:pPr>
        <w:spacing w:line="600" w:lineRule="exact"/>
        <w:ind w:firstLineChars="200" w:firstLine="643"/>
        <w:rPr>
          <w:rFonts w:ascii="仿宋_GB2312" w:eastAsia="仿宋_GB2312" w:hAnsi="仿宋"/>
          <w:b/>
          <w:sz w:val="32"/>
          <w:szCs w:val="32"/>
        </w:rPr>
      </w:pPr>
      <w:r w:rsidRPr="001568B0">
        <w:rPr>
          <w:rFonts w:ascii="仿宋" w:eastAsia="仿宋" w:hAnsi="仿宋" w:hint="eastAsia"/>
          <w:b/>
          <w:sz w:val="32"/>
          <w:szCs w:val="32"/>
        </w:rPr>
        <w:t>附件：</w:t>
      </w:r>
      <w:r w:rsidRPr="00F466FC">
        <w:rPr>
          <w:rFonts w:ascii="仿宋_GB2312" w:eastAsia="仿宋_GB2312" w:hAnsi="仿宋" w:hint="eastAsia"/>
          <w:sz w:val="32"/>
          <w:szCs w:val="32"/>
        </w:rPr>
        <w:t>1.</w:t>
      </w:r>
      <w:r w:rsidR="00BA7EF9">
        <w:rPr>
          <w:rFonts w:ascii="仿宋_GB2312" w:eastAsia="仿宋_GB2312" w:hAnsi="仿宋" w:hint="eastAsia"/>
          <w:sz w:val="32"/>
          <w:szCs w:val="32"/>
        </w:rPr>
        <w:t>岗位职责</w:t>
      </w:r>
      <w:r w:rsidRPr="00F466FC">
        <w:rPr>
          <w:rFonts w:ascii="仿宋_GB2312" w:eastAsia="仿宋_GB2312" w:hAnsi="仿宋" w:hint="eastAsia"/>
          <w:sz w:val="32"/>
          <w:szCs w:val="32"/>
        </w:rPr>
        <w:t>表；</w:t>
      </w:r>
    </w:p>
    <w:p w:rsidR="0011508C" w:rsidRPr="00F466FC" w:rsidRDefault="0011508C" w:rsidP="007A425C">
      <w:pPr>
        <w:spacing w:line="600" w:lineRule="exact"/>
        <w:ind w:firstLineChars="500" w:firstLine="1600"/>
        <w:rPr>
          <w:rFonts w:ascii="仿宋_GB2312" w:eastAsia="仿宋_GB2312" w:hAnsi="仿宋"/>
          <w:sz w:val="32"/>
          <w:szCs w:val="32"/>
        </w:rPr>
      </w:pPr>
      <w:r w:rsidRPr="00F466FC">
        <w:rPr>
          <w:rFonts w:ascii="仿宋_GB2312" w:eastAsia="仿宋_GB2312" w:hAnsi="仿宋" w:hint="eastAsia"/>
          <w:sz w:val="32"/>
          <w:szCs w:val="32"/>
        </w:rPr>
        <w:t>2.报名表；</w:t>
      </w:r>
    </w:p>
    <w:p w:rsidR="0011508C" w:rsidRPr="00F466FC" w:rsidRDefault="0011508C" w:rsidP="007A425C">
      <w:pPr>
        <w:spacing w:line="600" w:lineRule="exact"/>
        <w:ind w:firstLineChars="500" w:firstLine="1600"/>
        <w:rPr>
          <w:rFonts w:ascii="仿宋_GB2312" w:eastAsia="仿宋_GB2312" w:hAnsi="仿宋"/>
          <w:sz w:val="32"/>
          <w:szCs w:val="32"/>
        </w:rPr>
      </w:pPr>
      <w:r w:rsidRPr="00F466FC">
        <w:rPr>
          <w:rFonts w:ascii="仿宋_GB2312" w:eastAsia="仿宋_GB2312" w:hAnsi="仿宋" w:hint="eastAsia"/>
          <w:sz w:val="32"/>
          <w:szCs w:val="32"/>
        </w:rPr>
        <w:t>3.个人承诺书。</w:t>
      </w:r>
    </w:p>
    <w:p w:rsidR="00FA2471" w:rsidRPr="0020271B" w:rsidRDefault="00FA2471" w:rsidP="0020271B">
      <w:pPr>
        <w:spacing w:line="580" w:lineRule="exact"/>
        <w:ind w:firstLine="660"/>
        <w:rPr>
          <w:rFonts w:ascii="仿宋_GB2312" w:eastAsia="仿宋_GB2312"/>
          <w:sz w:val="32"/>
          <w:szCs w:val="32"/>
        </w:rPr>
      </w:pPr>
    </w:p>
    <w:p w:rsidR="008557DA" w:rsidRPr="00491F6A" w:rsidRDefault="008557DA" w:rsidP="005F7962">
      <w:pPr>
        <w:spacing w:line="600" w:lineRule="exact"/>
        <w:ind w:firstLineChars="1300" w:firstLine="4160"/>
        <w:rPr>
          <w:rFonts w:ascii="仿宋" w:eastAsia="仿宋" w:hAnsi="仿宋"/>
          <w:sz w:val="32"/>
          <w:szCs w:val="32"/>
        </w:rPr>
        <w:sectPr w:rsidR="008557DA" w:rsidRPr="00491F6A" w:rsidSect="00EC1A4C">
          <w:pgSz w:w="11906" w:h="16838"/>
          <w:pgMar w:top="1440" w:right="1800" w:bottom="1440" w:left="1800" w:header="851" w:footer="992" w:gutter="0"/>
          <w:cols w:space="425"/>
          <w:docGrid w:type="lines" w:linePitch="312"/>
        </w:sectPr>
      </w:pPr>
    </w:p>
    <w:p w:rsidR="007B2FC9" w:rsidRPr="00292EE2" w:rsidRDefault="007B2FC9" w:rsidP="007B2FC9">
      <w:pPr>
        <w:jc w:val="left"/>
        <w:rPr>
          <w:rFonts w:ascii="黑体" w:eastAsia="黑体" w:hAnsi="黑体"/>
          <w:sz w:val="32"/>
          <w:szCs w:val="36"/>
        </w:rPr>
      </w:pPr>
      <w:r w:rsidRPr="00292EE2">
        <w:rPr>
          <w:rFonts w:ascii="黑体" w:eastAsia="黑体" w:hAnsi="黑体" w:hint="eastAsia"/>
          <w:sz w:val="32"/>
          <w:szCs w:val="36"/>
        </w:rPr>
        <w:lastRenderedPageBreak/>
        <w:t>附件1</w:t>
      </w:r>
    </w:p>
    <w:p w:rsidR="008557DA" w:rsidRPr="007B2FC9" w:rsidRDefault="007B2FC9" w:rsidP="008557DA">
      <w:pPr>
        <w:jc w:val="center"/>
        <w:rPr>
          <w:rFonts w:asciiTheme="minorEastAsia" w:hAnsiTheme="minorEastAsia"/>
          <w:b/>
          <w:sz w:val="40"/>
          <w:szCs w:val="36"/>
        </w:rPr>
      </w:pPr>
      <w:r w:rsidRPr="007B2FC9">
        <w:rPr>
          <w:rFonts w:asciiTheme="minorEastAsia" w:hAnsiTheme="minorEastAsia" w:hint="eastAsia"/>
          <w:b/>
          <w:sz w:val="40"/>
          <w:szCs w:val="36"/>
        </w:rPr>
        <w:t>岗位职责</w:t>
      </w:r>
      <w:r w:rsidR="008D18D0" w:rsidRPr="007B2FC9">
        <w:rPr>
          <w:rFonts w:asciiTheme="minorEastAsia" w:hAnsiTheme="minorEastAsia" w:hint="eastAsia"/>
          <w:b/>
          <w:sz w:val="40"/>
          <w:szCs w:val="36"/>
        </w:rPr>
        <w:t>表</w:t>
      </w:r>
    </w:p>
    <w:p w:rsidR="007B2FC9" w:rsidRPr="00743AA4" w:rsidRDefault="007B2FC9" w:rsidP="008557DA">
      <w:pPr>
        <w:jc w:val="center"/>
        <w:rPr>
          <w:rFonts w:ascii="华文中宋" w:eastAsia="华文中宋" w:hAnsi="华文中宋"/>
          <w:b/>
          <w:sz w:val="36"/>
          <w:szCs w:val="36"/>
        </w:rPr>
      </w:pPr>
    </w:p>
    <w:tbl>
      <w:tblPr>
        <w:tblStyle w:val="a8"/>
        <w:tblW w:w="13337" w:type="dxa"/>
        <w:jc w:val="center"/>
        <w:tblLayout w:type="fixed"/>
        <w:tblLook w:val="04A0" w:firstRow="1" w:lastRow="0" w:firstColumn="1" w:lastColumn="0" w:noHBand="0" w:noVBand="1"/>
      </w:tblPr>
      <w:tblGrid>
        <w:gridCol w:w="580"/>
        <w:gridCol w:w="1134"/>
        <w:gridCol w:w="1378"/>
        <w:gridCol w:w="1134"/>
        <w:gridCol w:w="4377"/>
        <w:gridCol w:w="4025"/>
        <w:gridCol w:w="709"/>
      </w:tblGrid>
      <w:tr w:rsidR="00BA7EF9" w:rsidTr="007F3448">
        <w:trPr>
          <w:jc w:val="center"/>
        </w:trPr>
        <w:tc>
          <w:tcPr>
            <w:tcW w:w="580"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序号</w:t>
            </w:r>
          </w:p>
        </w:tc>
        <w:tc>
          <w:tcPr>
            <w:tcW w:w="1134"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hint="eastAsia"/>
                <w:b/>
                <w:sz w:val="28"/>
                <w:szCs w:val="30"/>
              </w:rPr>
              <w:t>选</w:t>
            </w:r>
            <w:r w:rsidRPr="003406C6">
              <w:rPr>
                <w:rFonts w:asciiTheme="minorEastAsia" w:hAnsiTheme="minorEastAsia"/>
                <w:b/>
                <w:sz w:val="28"/>
                <w:szCs w:val="30"/>
              </w:rPr>
              <w:t>聘单位名称</w:t>
            </w:r>
          </w:p>
        </w:tc>
        <w:tc>
          <w:tcPr>
            <w:tcW w:w="1378"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选聘职位</w:t>
            </w:r>
          </w:p>
        </w:tc>
        <w:tc>
          <w:tcPr>
            <w:tcW w:w="1134" w:type="dxa"/>
            <w:vAlign w:val="center"/>
          </w:tcPr>
          <w:p w:rsidR="00BA7EF9"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薪酬</w:t>
            </w:r>
          </w:p>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标准</w:t>
            </w:r>
          </w:p>
        </w:tc>
        <w:tc>
          <w:tcPr>
            <w:tcW w:w="4377"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岗位职责</w:t>
            </w:r>
          </w:p>
        </w:tc>
        <w:tc>
          <w:tcPr>
            <w:tcW w:w="4025"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经营目标任务</w:t>
            </w:r>
          </w:p>
        </w:tc>
        <w:tc>
          <w:tcPr>
            <w:tcW w:w="709" w:type="dxa"/>
            <w:vAlign w:val="center"/>
          </w:tcPr>
          <w:p w:rsidR="00BA7EF9" w:rsidRPr="003406C6" w:rsidRDefault="00BA7EF9" w:rsidP="008233A4">
            <w:pPr>
              <w:spacing w:line="320" w:lineRule="exact"/>
              <w:jc w:val="center"/>
              <w:rPr>
                <w:rFonts w:asciiTheme="minorEastAsia" w:hAnsiTheme="minorEastAsia"/>
                <w:b/>
                <w:sz w:val="28"/>
                <w:szCs w:val="30"/>
              </w:rPr>
            </w:pPr>
            <w:r w:rsidRPr="003406C6">
              <w:rPr>
                <w:rFonts w:asciiTheme="minorEastAsia" w:hAnsiTheme="minorEastAsia"/>
                <w:b/>
                <w:sz w:val="28"/>
                <w:szCs w:val="30"/>
              </w:rPr>
              <w:t>备注</w:t>
            </w:r>
          </w:p>
        </w:tc>
      </w:tr>
      <w:tr w:rsidR="00BA7EF9" w:rsidTr="007F3448">
        <w:trPr>
          <w:trHeight w:val="4664"/>
          <w:jc w:val="center"/>
        </w:trPr>
        <w:tc>
          <w:tcPr>
            <w:tcW w:w="580" w:type="dxa"/>
            <w:vAlign w:val="center"/>
          </w:tcPr>
          <w:p w:rsidR="00BA7EF9" w:rsidRPr="00720447" w:rsidRDefault="00BA7EF9" w:rsidP="008557DA">
            <w:pPr>
              <w:jc w:val="center"/>
              <w:rPr>
                <w:rFonts w:ascii="仿宋_GB2312" w:eastAsia="仿宋_GB2312" w:hAnsi="仿宋"/>
                <w:sz w:val="32"/>
                <w:szCs w:val="32"/>
              </w:rPr>
            </w:pPr>
            <w:r w:rsidRPr="00720447">
              <w:rPr>
                <w:rFonts w:ascii="仿宋_GB2312" w:eastAsia="仿宋_GB2312" w:hAnsi="仿宋" w:hint="eastAsia"/>
                <w:sz w:val="28"/>
                <w:szCs w:val="32"/>
              </w:rPr>
              <w:t>1</w:t>
            </w:r>
          </w:p>
        </w:tc>
        <w:tc>
          <w:tcPr>
            <w:tcW w:w="1134" w:type="dxa"/>
            <w:vAlign w:val="center"/>
          </w:tcPr>
          <w:p w:rsidR="00BA7EF9" w:rsidRPr="00720447" w:rsidRDefault="00BA7EF9" w:rsidP="008557DA">
            <w:pPr>
              <w:jc w:val="center"/>
              <w:rPr>
                <w:rFonts w:ascii="仿宋" w:eastAsia="仿宋" w:hAnsi="仿宋"/>
                <w:sz w:val="28"/>
                <w:szCs w:val="32"/>
              </w:rPr>
            </w:pPr>
            <w:r w:rsidRPr="00720447">
              <w:rPr>
                <w:rFonts w:ascii="仿宋_GB2312" w:eastAsia="仿宋_GB2312" w:hint="eastAsia"/>
                <w:sz w:val="28"/>
                <w:szCs w:val="32"/>
              </w:rPr>
              <w:t>商投产业发展公司</w:t>
            </w:r>
          </w:p>
        </w:tc>
        <w:tc>
          <w:tcPr>
            <w:tcW w:w="1378" w:type="dxa"/>
            <w:vAlign w:val="center"/>
          </w:tcPr>
          <w:p w:rsidR="00BA7EF9" w:rsidRDefault="00BA7EF9" w:rsidP="003406C6">
            <w:pPr>
              <w:jc w:val="center"/>
              <w:rPr>
                <w:rFonts w:ascii="仿宋_GB2312" w:eastAsia="仿宋_GB2312"/>
                <w:sz w:val="28"/>
                <w:szCs w:val="32"/>
              </w:rPr>
            </w:pPr>
            <w:r w:rsidRPr="00720447">
              <w:rPr>
                <w:rFonts w:ascii="仿宋_GB2312" w:eastAsia="仿宋_GB2312"/>
                <w:sz w:val="28"/>
                <w:szCs w:val="32"/>
              </w:rPr>
              <w:t>总</w:t>
            </w:r>
            <w:r w:rsidR="007F3448">
              <w:rPr>
                <w:rFonts w:ascii="仿宋_GB2312" w:eastAsia="仿宋_GB2312"/>
                <w:sz w:val="28"/>
                <w:szCs w:val="32"/>
              </w:rPr>
              <w:t>经理</w:t>
            </w:r>
          </w:p>
          <w:p w:rsidR="00BA7EF9" w:rsidRPr="00720447" w:rsidRDefault="00BA7EF9" w:rsidP="007F3448">
            <w:pPr>
              <w:jc w:val="center"/>
              <w:rPr>
                <w:rFonts w:ascii="仿宋_GB2312" w:eastAsia="仿宋_GB2312"/>
                <w:sz w:val="28"/>
                <w:szCs w:val="32"/>
              </w:rPr>
            </w:pPr>
          </w:p>
        </w:tc>
        <w:tc>
          <w:tcPr>
            <w:tcW w:w="1134" w:type="dxa"/>
            <w:vAlign w:val="center"/>
          </w:tcPr>
          <w:p w:rsidR="00BA7EF9" w:rsidRPr="00F87A66" w:rsidRDefault="00BA7EF9" w:rsidP="00F87A66">
            <w:pPr>
              <w:spacing w:line="300" w:lineRule="exact"/>
              <w:jc w:val="center"/>
              <w:rPr>
                <w:rFonts w:ascii="仿宋_GB2312" w:eastAsia="仿宋_GB2312"/>
                <w:sz w:val="28"/>
                <w:szCs w:val="32"/>
              </w:rPr>
            </w:pPr>
            <w:r>
              <w:rPr>
                <w:rFonts w:ascii="仿宋_GB2312" w:eastAsia="仿宋_GB2312"/>
                <w:sz w:val="28"/>
                <w:szCs w:val="32"/>
              </w:rPr>
              <w:t>年薪</w:t>
            </w:r>
            <w:r>
              <w:rPr>
                <w:rFonts w:ascii="仿宋_GB2312" w:eastAsia="仿宋_GB2312" w:hint="eastAsia"/>
                <w:sz w:val="28"/>
                <w:szCs w:val="32"/>
              </w:rPr>
              <w:t>50</w:t>
            </w:r>
            <w:r w:rsidRPr="005A6152">
              <w:rPr>
                <w:rFonts w:ascii="仿宋_GB2312" w:eastAsia="仿宋_GB2312"/>
                <w:sz w:val="28"/>
                <w:szCs w:val="32"/>
              </w:rPr>
              <w:t>万</w:t>
            </w:r>
            <w:r>
              <w:rPr>
                <w:rFonts w:ascii="仿宋_GB2312" w:eastAsia="仿宋_GB2312"/>
                <w:sz w:val="28"/>
                <w:szCs w:val="32"/>
              </w:rPr>
              <w:t>左右</w:t>
            </w:r>
          </w:p>
        </w:tc>
        <w:tc>
          <w:tcPr>
            <w:tcW w:w="4377" w:type="dxa"/>
            <w:vAlign w:val="center"/>
          </w:tcPr>
          <w:p w:rsidR="00DA394F" w:rsidRDefault="00DA394F" w:rsidP="00CD0454">
            <w:pPr>
              <w:pStyle w:val="a7"/>
              <w:spacing w:line="240" w:lineRule="exact"/>
              <w:rPr>
                <w:rFonts w:ascii="仿宋_GB2312" w:eastAsia="仿宋_GB2312" w:hAnsi="仿宋"/>
                <w:sz w:val="24"/>
                <w:szCs w:val="24"/>
              </w:rPr>
            </w:pPr>
          </w:p>
          <w:p w:rsidR="00BA7EF9" w:rsidRPr="008B6F28" w:rsidRDefault="00BA7EF9" w:rsidP="00CD0454">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1.贯彻执行四川商投集团有关经营方针政策，组织实施董事会决议；</w:t>
            </w:r>
          </w:p>
          <w:p w:rsidR="00BA7EF9" w:rsidRPr="008B6F28" w:rsidRDefault="00BA7EF9" w:rsidP="00CD0454">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2.负责集团日常经营管理工作，组织制度集团年度预算和年度经营计划，审核集团下属子公司年度预算和年度经营计划，指导和协调下属子公司的生产经营管理工作；</w:t>
            </w:r>
          </w:p>
          <w:p w:rsidR="00BA7EF9" w:rsidRPr="008B6F28" w:rsidRDefault="00BA7EF9" w:rsidP="00CD0454">
            <w:pPr>
              <w:spacing w:line="240" w:lineRule="exact"/>
              <w:rPr>
                <w:rFonts w:ascii="仿宋_GB2312" w:eastAsia="仿宋_GB2312" w:hAnsi="仿宋"/>
                <w:sz w:val="24"/>
                <w:szCs w:val="24"/>
              </w:rPr>
            </w:pPr>
            <w:r w:rsidRPr="008B6F28">
              <w:rPr>
                <w:rFonts w:ascii="仿宋_GB2312" w:eastAsia="仿宋_GB2312" w:hAnsi="仿宋" w:hint="eastAsia"/>
                <w:sz w:val="24"/>
                <w:szCs w:val="24"/>
              </w:rPr>
              <w:t>3.结合国家产业发展战略，巩固开拓集团农业、能源、机电、地产、投资等板块业务，推进集团向大宗贸易、城乡配套建设、机电及新能源车贸易、培育“川货出川”龙头企业和领军品牌和销售渠道体系建设、投融资领域高质量发展；</w:t>
            </w:r>
          </w:p>
          <w:p w:rsidR="00BA7EF9" w:rsidRPr="008B6F28" w:rsidRDefault="00BA7EF9" w:rsidP="00CF4378">
            <w:pPr>
              <w:spacing w:line="240" w:lineRule="exact"/>
              <w:rPr>
                <w:rFonts w:ascii="仿宋_GB2312" w:eastAsia="仿宋_GB2312" w:hAnsi="仿宋"/>
                <w:sz w:val="24"/>
                <w:szCs w:val="24"/>
              </w:rPr>
            </w:pPr>
            <w:r w:rsidRPr="008B6F28">
              <w:rPr>
                <w:rFonts w:ascii="仿宋_GB2312" w:eastAsia="仿宋_GB2312" w:hAnsi="仿宋" w:hint="eastAsia"/>
                <w:sz w:val="24"/>
                <w:szCs w:val="24"/>
              </w:rPr>
              <w:t>4.围绕新科技、新经济、新模式、新业态，对产业发展集团发展战略进行科学定位，大力引进新资源、新项目、新业务，三年内至少引进6个以上符合产业发展方向、有较大经济效益的优势项目。</w:t>
            </w:r>
          </w:p>
          <w:p w:rsidR="00BA7EF9" w:rsidRDefault="00BA7EF9" w:rsidP="00CF4378">
            <w:pPr>
              <w:spacing w:line="240" w:lineRule="exact"/>
              <w:rPr>
                <w:rFonts w:ascii="仿宋_GB2312" w:eastAsia="仿宋_GB2312" w:hAnsi="仿宋"/>
                <w:sz w:val="24"/>
                <w:szCs w:val="24"/>
              </w:rPr>
            </w:pPr>
            <w:r w:rsidRPr="008B6F28">
              <w:rPr>
                <w:rFonts w:ascii="仿宋_GB2312" w:eastAsia="仿宋_GB2312" w:hAnsi="仿宋" w:hint="eastAsia"/>
                <w:sz w:val="24"/>
                <w:szCs w:val="24"/>
              </w:rPr>
              <w:t>5.完成董事会安排的其他工作。</w:t>
            </w:r>
          </w:p>
          <w:p w:rsidR="00DA394F" w:rsidRPr="008B6F28" w:rsidRDefault="00DA394F" w:rsidP="00CF4378">
            <w:pPr>
              <w:spacing w:line="240" w:lineRule="exact"/>
              <w:rPr>
                <w:rFonts w:ascii="仿宋_GB2312" w:eastAsia="仿宋_GB2312" w:hAnsi="仿宋"/>
                <w:sz w:val="24"/>
                <w:szCs w:val="24"/>
              </w:rPr>
            </w:pPr>
          </w:p>
        </w:tc>
        <w:tc>
          <w:tcPr>
            <w:tcW w:w="4025" w:type="dxa"/>
            <w:vAlign w:val="center"/>
          </w:tcPr>
          <w:p w:rsidR="00BA7EF9" w:rsidRPr="00720447" w:rsidRDefault="00BA7EF9" w:rsidP="00F80B10">
            <w:pPr>
              <w:pStyle w:val="a7"/>
              <w:spacing w:line="240" w:lineRule="exact"/>
              <w:rPr>
                <w:rFonts w:ascii="仿宋_GB2312" w:eastAsia="仿宋_GB2312" w:hAnsi="仿宋"/>
                <w:sz w:val="24"/>
                <w:szCs w:val="24"/>
              </w:rPr>
            </w:pPr>
            <w:r w:rsidRPr="00720447">
              <w:rPr>
                <w:rFonts w:ascii="仿宋_GB2312" w:eastAsia="仿宋_GB2312" w:hAnsi="仿宋" w:hint="eastAsia"/>
                <w:sz w:val="24"/>
                <w:szCs w:val="24"/>
              </w:rPr>
              <w:t>1.2019年实现营业收入</w:t>
            </w:r>
            <w:r w:rsidR="008E2245">
              <w:rPr>
                <w:rFonts w:ascii="仿宋_GB2312" w:eastAsia="仿宋_GB2312" w:hAnsi="仿宋" w:hint="eastAsia"/>
                <w:sz w:val="24"/>
                <w:szCs w:val="24"/>
              </w:rPr>
              <w:t>50</w:t>
            </w:r>
            <w:r w:rsidRPr="00720447">
              <w:rPr>
                <w:rFonts w:ascii="仿宋_GB2312" w:eastAsia="仿宋_GB2312" w:hAnsi="仿宋" w:hint="eastAsia"/>
                <w:sz w:val="24"/>
                <w:szCs w:val="24"/>
              </w:rPr>
              <w:t>亿元，经营利润1亿元。其中，新引进项目2个以上，新拓展业务利润不低于2000万元。</w:t>
            </w:r>
          </w:p>
          <w:p w:rsidR="00BA7EF9" w:rsidRPr="00720447" w:rsidRDefault="00BA7EF9" w:rsidP="00F80B10">
            <w:pPr>
              <w:pStyle w:val="a7"/>
              <w:spacing w:line="240" w:lineRule="exact"/>
              <w:rPr>
                <w:rFonts w:ascii="仿宋_GB2312" w:eastAsia="仿宋_GB2312" w:hAnsi="仿宋"/>
                <w:sz w:val="24"/>
                <w:szCs w:val="24"/>
              </w:rPr>
            </w:pPr>
            <w:r w:rsidRPr="00720447">
              <w:rPr>
                <w:rFonts w:ascii="仿宋_GB2312" w:eastAsia="仿宋_GB2312" w:hAnsi="仿宋" w:hint="eastAsia"/>
                <w:sz w:val="24"/>
                <w:szCs w:val="24"/>
              </w:rPr>
              <w:t>2.2020年实现营业收入</w:t>
            </w:r>
            <w:r w:rsidR="00C260D6">
              <w:rPr>
                <w:rFonts w:ascii="仿宋_GB2312" w:eastAsia="仿宋_GB2312" w:hAnsi="仿宋" w:hint="eastAsia"/>
                <w:sz w:val="24"/>
                <w:szCs w:val="24"/>
              </w:rPr>
              <w:t>60</w:t>
            </w:r>
            <w:r w:rsidRPr="00720447">
              <w:rPr>
                <w:rFonts w:ascii="仿宋_GB2312" w:eastAsia="仿宋_GB2312" w:hAnsi="仿宋" w:hint="eastAsia"/>
                <w:sz w:val="24"/>
                <w:szCs w:val="24"/>
              </w:rPr>
              <w:t>亿元，经营利润1.2亿元。其中，新引进项目2个以上，新拓展业务利润不低于4000万元。</w:t>
            </w:r>
          </w:p>
          <w:p w:rsidR="00BA7EF9" w:rsidRPr="00720447" w:rsidRDefault="00BA7EF9" w:rsidP="00F80B10">
            <w:pPr>
              <w:pStyle w:val="a7"/>
              <w:spacing w:line="240" w:lineRule="exact"/>
              <w:rPr>
                <w:rFonts w:ascii="仿宋_GB2312" w:eastAsia="仿宋_GB2312" w:hAnsi="仿宋"/>
                <w:sz w:val="24"/>
                <w:szCs w:val="24"/>
              </w:rPr>
            </w:pPr>
            <w:r w:rsidRPr="00720447">
              <w:rPr>
                <w:rFonts w:ascii="仿宋_GB2312" w:eastAsia="仿宋_GB2312" w:hAnsi="仿宋" w:hint="eastAsia"/>
                <w:sz w:val="24"/>
                <w:szCs w:val="24"/>
              </w:rPr>
              <w:t>3.2021年实现营业收入</w:t>
            </w:r>
            <w:r w:rsidR="00C260D6">
              <w:rPr>
                <w:rFonts w:ascii="仿宋_GB2312" w:eastAsia="仿宋_GB2312" w:hAnsi="仿宋" w:hint="eastAsia"/>
                <w:sz w:val="24"/>
                <w:szCs w:val="24"/>
              </w:rPr>
              <w:t>70</w:t>
            </w:r>
            <w:r w:rsidRPr="00720447">
              <w:rPr>
                <w:rFonts w:ascii="仿宋_GB2312" w:eastAsia="仿宋_GB2312" w:hAnsi="仿宋" w:hint="eastAsia"/>
                <w:sz w:val="24"/>
                <w:szCs w:val="24"/>
              </w:rPr>
              <w:t>亿元，经营利润1.5亿元。其中，新引进项目2个以上，新拓展业务利润不低于6000万元。</w:t>
            </w:r>
          </w:p>
          <w:p w:rsidR="00BA7EF9" w:rsidRPr="008B6F28" w:rsidRDefault="00BA7EF9" w:rsidP="00320520">
            <w:pPr>
              <w:pStyle w:val="a7"/>
              <w:spacing w:line="240" w:lineRule="exact"/>
              <w:rPr>
                <w:rFonts w:ascii="仿宋_GB2312" w:eastAsia="仿宋_GB2312" w:hAnsi="仿宋"/>
                <w:sz w:val="24"/>
                <w:szCs w:val="24"/>
              </w:rPr>
            </w:pPr>
            <w:r w:rsidRPr="00720447">
              <w:rPr>
                <w:rFonts w:ascii="仿宋_GB2312" w:eastAsia="仿宋_GB2312" w:hAnsi="仿宋" w:hint="eastAsia"/>
                <w:sz w:val="24"/>
                <w:szCs w:val="24"/>
              </w:rPr>
              <w:t>4.以每年实际签订的《总经理业绩考核目标责任书》为准。</w:t>
            </w:r>
          </w:p>
        </w:tc>
        <w:tc>
          <w:tcPr>
            <w:tcW w:w="709" w:type="dxa"/>
            <w:vAlign w:val="center"/>
          </w:tcPr>
          <w:p w:rsidR="00BA7EF9" w:rsidRPr="003F6B47" w:rsidRDefault="00BA7EF9" w:rsidP="008557DA">
            <w:pPr>
              <w:jc w:val="center"/>
              <w:rPr>
                <w:rFonts w:ascii="仿宋" w:eastAsia="仿宋" w:hAnsi="仿宋"/>
                <w:sz w:val="32"/>
                <w:szCs w:val="32"/>
              </w:rPr>
            </w:pPr>
          </w:p>
        </w:tc>
      </w:tr>
      <w:tr w:rsidR="00BA7EF9" w:rsidTr="007F3448">
        <w:trPr>
          <w:trHeight w:val="4532"/>
          <w:jc w:val="center"/>
        </w:trPr>
        <w:tc>
          <w:tcPr>
            <w:tcW w:w="580" w:type="dxa"/>
            <w:vAlign w:val="center"/>
          </w:tcPr>
          <w:p w:rsidR="00BA7EF9" w:rsidRPr="00720447" w:rsidRDefault="00BA7EF9" w:rsidP="0042712F">
            <w:pPr>
              <w:jc w:val="center"/>
              <w:rPr>
                <w:rFonts w:ascii="仿宋_GB2312" w:eastAsia="仿宋_GB2312" w:hAnsi="仿宋"/>
                <w:sz w:val="28"/>
                <w:szCs w:val="32"/>
              </w:rPr>
            </w:pPr>
            <w:r w:rsidRPr="00720447">
              <w:rPr>
                <w:rFonts w:ascii="仿宋_GB2312" w:eastAsia="仿宋_GB2312" w:hAnsi="仿宋" w:hint="eastAsia"/>
                <w:sz w:val="28"/>
                <w:szCs w:val="32"/>
              </w:rPr>
              <w:lastRenderedPageBreak/>
              <w:t>2</w:t>
            </w:r>
          </w:p>
        </w:tc>
        <w:tc>
          <w:tcPr>
            <w:tcW w:w="1134" w:type="dxa"/>
            <w:vAlign w:val="center"/>
          </w:tcPr>
          <w:p w:rsidR="00BA7EF9" w:rsidRPr="00720447" w:rsidRDefault="00BA7EF9" w:rsidP="0042712F">
            <w:pPr>
              <w:jc w:val="center"/>
              <w:rPr>
                <w:rFonts w:ascii="仿宋_GB2312" w:eastAsia="仿宋_GB2312" w:hAnsi="仿宋"/>
                <w:sz w:val="28"/>
                <w:szCs w:val="32"/>
              </w:rPr>
            </w:pPr>
            <w:r w:rsidRPr="00720447">
              <w:rPr>
                <w:rFonts w:ascii="仿宋_GB2312" w:eastAsia="仿宋_GB2312" w:hAnsi="仿宋" w:hint="eastAsia"/>
                <w:sz w:val="28"/>
                <w:szCs w:val="32"/>
              </w:rPr>
              <w:t>长江集团公司</w:t>
            </w:r>
          </w:p>
        </w:tc>
        <w:tc>
          <w:tcPr>
            <w:tcW w:w="1378" w:type="dxa"/>
            <w:vAlign w:val="center"/>
          </w:tcPr>
          <w:p w:rsidR="00BA7EF9" w:rsidRDefault="00BA7EF9" w:rsidP="003406C6">
            <w:pPr>
              <w:jc w:val="center"/>
              <w:rPr>
                <w:rFonts w:ascii="仿宋_GB2312" w:eastAsia="仿宋_GB2312"/>
                <w:sz w:val="28"/>
                <w:szCs w:val="32"/>
              </w:rPr>
            </w:pPr>
            <w:r w:rsidRPr="00720447">
              <w:rPr>
                <w:rFonts w:ascii="仿宋_GB2312" w:eastAsia="仿宋_GB2312" w:hint="eastAsia"/>
                <w:sz w:val="28"/>
                <w:szCs w:val="32"/>
              </w:rPr>
              <w:t>总</w:t>
            </w:r>
            <w:r w:rsidR="007F3448">
              <w:rPr>
                <w:rFonts w:ascii="仿宋_GB2312" w:eastAsia="仿宋_GB2312" w:hint="eastAsia"/>
                <w:sz w:val="28"/>
                <w:szCs w:val="32"/>
              </w:rPr>
              <w:t>经理</w:t>
            </w:r>
          </w:p>
          <w:p w:rsidR="00BA7EF9" w:rsidRPr="00720447" w:rsidRDefault="00BA7EF9" w:rsidP="003406C6">
            <w:pPr>
              <w:spacing w:line="300" w:lineRule="exact"/>
              <w:jc w:val="center"/>
              <w:rPr>
                <w:rFonts w:ascii="仿宋_GB2312" w:eastAsia="仿宋_GB2312" w:hAnsi="仿宋"/>
                <w:sz w:val="28"/>
                <w:szCs w:val="32"/>
              </w:rPr>
            </w:pPr>
          </w:p>
        </w:tc>
        <w:tc>
          <w:tcPr>
            <w:tcW w:w="1134" w:type="dxa"/>
            <w:vAlign w:val="center"/>
          </w:tcPr>
          <w:p w:rsidR="00BA7EF9" w:rsidRPr="00F87A66" w:rsidRDefault="00BA7EF9" w:rsidP="00F87A66">
            <w:pPr>
              <w:spacing w:line="300" w:lineRule="exact"/>
              <w:jc w:val="center"/>
              <w:rPr>
                <w:rFonts w:ascii="仿宋_GB2312" w:eastAsia="仿宋_GB2312"/>
                <w:sz w:val="28"/>
                <w:szCs w:val="32"/>
              </w:rPr>
            </w:pPr>
            <w:r>
              <w:rPr>
                <w:rFonts w:ascii="仿宋_GB2312" w:eastAsia="仿宋_GB2312"/>
                <w:sz w:val="28"/>
                <w:szCs w:val="32"/>
              </w:rPr>
              <w:t>年薪</w:t>
            </w:r>
            <w:r>
              <w:rPr>
                <w:rFonts w:ascii="仿宋_GB2312" w:eastAsia="仿宋_GB2312" w:hint="eastAsia"/>
                <w:sz w:val="28"/>
                <w:szCs w:val="32"/>
              </w:rPr>
              <w:t>50</w:t>
            </w:r>
            <w:r w:rsidRPr="005A6152">
              <w:rPr>
                <w:rFonts w:ascii="仿宋_GB2312" w:eastAsia="仿宋_GB2312"/>
                <w:sz w:val="28"/>
                <w:szCs w:val="32"/>
              </w:rPr>
              <w:t>万</w:t>
            </w:r>
            <w:r>
              <w:rPr>
                <w:rFonts w:ascii="仿宋_GB2312" w:eastAsia="仿宋_GB2312"/>
                <w:sz w:val="28"/>
                <w:szCs w:val="32"/>
              </w:rPr>
              <w:t>左右</w:t>
            </w:r>
          </w:p>
        </w:tc>
        <w:tc>
          <w:tcPr>
            <w:tcW w:w="4377" w:type="dxa"/>
            <w:vAlign w:val="center"/>
          </w:tcPr>
          <w:p w:rsidR="00BA7EF9" w:rsidRPr="008B6F28" w:rsidRDefault="00BA7EF9" w:rsidP="0042712F">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1.贯彻执行四川商投集团有关经营方针政策，组织实施董事会决议；</w:t>
            </w:r>
          </w:p>
          <w:p w:rsidR="00BA7EF9" w:rsidRPr="008B6F28" w:rsidRDefault="00BA7EF9" w:rsidP="0042712F">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2.负责集团日常经营管理工作，组织制度集团年度预算和年度经营计划，审核集团下属子公司年度预算和年度经营计划，指导和协调下属子公司的生产经营管理工作；</w:t>
            </w:r>
          </w:p>
          <w:p w:rsidR="00BA7EF9" w:rsidRPr="008B6F28" w:rsidRDefault="00BA7EF9" w:rsidP="00ED79A0">
            <w:pPr>
              <w:spacing w:line="240" w:lineRule="exact"/>
              <w:rPr>
                <w:rFonts w:ascii="仿宋_GB2312" w:eastAsia="仿宋_GB2312" w:hAnsi="仿宋"/>
                <w:sz w:val="24"/>
                <w:szCs w:val="24"/>
              </w:rPr>
            </w:pPr>
            <w:r w:rsidRPr="008B6F28">
              <w:rPr>
                <w:rFonts w:ascii="仿宋_GB2312" w:eastAsia="仿宋_GB2312" w:hAnsi="仿宋" w:hint="eastAsia"/>
                <w:sz w:val="24"/>
                <w:szCs w:val="24"/>
              </w:rPr>
              <w:t>3.结合国家产业发展战略，巩固开拓集团贸易、房地产及物业、出租车业务等传统业务，推进集团向城乡配套用、住、行领域以及乡村战略综合服务提供商转型发展。</w:t>
            </w:r>
          </w:p>
          <w:p w:rsidR="00BA7EF9" w:rsidRPr="008B6F28" w:rsidRDefault="00BA7EF9" w:rsidP="00ED79A0">
            <w:pPr>
              <w:spacing w:line="240" w:lineRule="exact"/>
              <w:rPr>
                <w:rFonts w:ascii="仿宋_GB2312" w:eastAsia="仿宋_GB2312" w:hAnsi="仿宋"/>
                <w:sz w:val="24"/>
                <w:szCs w:val="24"/>
              </w:rPr>
            </w:pPr>
            <w:r w:rsidRPr="008B6F28">
              <w:rPr>
                <w:rFonts w:ascii="仿宋_GB2312" w:eastAsia="仿宋_GB2312" w:hAnsi="仿宋" w:hint="eastAsia"/>
                <w:sz w:val="24"/>
                <w:szCs w:val="24"/>
              </w:rPr>
              <w:t>4.围绕新科技、新经济、新业态，对长江集团发展战略进行重新科学定位，大力引进新资源、新项目、新业务，三年内至少引进5个以上符合产业发展方向、有较大经济效益的优势项目；</w:t>
            </w:r>
          </w:p>
          <w:p w:rsidR="00BA7EF9" w:rsidRPr="008B6F28" w:rsidRDefault="00BA7EF9" w:rsidP="00ED79A0">
            <w:pPr>
              <w:spacing w:line="240" w:lineRule="exact"/>
              <w:rPr>
                <w:rFonts w:ascii="仿宋_GB2312" w:eastAsia="仿宋_GB2312" w:hAnsi="仿宋"/>
                <w:sz w:val="24"/>
                <w:szCs w:val="24"/>
              </w:rPr>
            </w:pPr>
            <w:r w:rsidRPr="008B6F28">
              <w:rPr>
                <w:rFonts w:ascii="仿宋_GB2312" w:eastAsia="仿宋_GB2312" w:hAnsi="仿宋" w:hint="eastAsia"/>
                <w:sz w:val="24"/>
                <w:szCs w:val="24"/>
              </w:rPr>
              <w:t>5.完成董事会安排的其他工作。</w:t>
            </w:r>
          </w:p>
        </w:tc>
        <w:tc>
          <w:tcPr>
            <w:tcW w:w="4025" w:type="dxa"/>
            <w:vAlign w:val="center"/>
          </w:tcPr>
          <w:p w:rsidR="00BA7EF9" w:rsidRPr="008B6F28" w:rsidRDefault="00BA7EF9" w:rsidP="0042712F">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1.2019年实现营业收入8亿元，经营利润1500万元，总资产6亿元。其中，新引进项目1个以上，新拓展业务利润不低于500万元。</w:t>
            </w:r>
          </w:p>
          <w:p w:rsidR="00BA7EF9" w:rsidRPr="008B6F28" w:rsidRDefault="00BA7EF9" w:rsidP="0042712F">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2.2020年实现营业收入15亿元，经营利润3000万元，资产规模达到10亿元。其中，新引进项目2个以上，新拓展业务利润不低于800万元。</w:t>
            </w:r>
          </w:p>
          <w:p w:rsidR="00BA7EF9" w:rsidRPr="008B6F28" w:rsidRDefault="00BA7EF9" w:rsidP="004674AE">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3. 2021年实现营业收入20亿元，经营利润4000万元，资产规模达到15亿元。其中，新引进项目2个以上，新拓展业务利润不低于1200万元。</w:t>
            </w:r>
          </w:p>
        </w:tc>
        <w:tc>
          <w:tcPr>
            <w:tcW w:w="709" w:type="dxa"/>
            <w:vAlign w:val="center"/>
          </w:tcPr>
          <w:p w:rsidR="00BA7EF9" w:rsidRPr="003F6B47" w:rsidRDefault="00BA7EF9" w:rsidP="0042712F">
            <w:pPr>
              <w:spacing w:line="300" w:lineRule="exact"/>
              <w:jc w:val="center"/>
              <w:rPr>
                <w:rFonts w:ascii="仿宋" w:eastAsia="仿宋" w:hAnsi="仿宋"/>
                <w:sz w:val="32"/>
                <w:szCs w:val="32"/>
              </w:rPr>
            </w:pPr>
          </w:p>
        </w:tc>
      </w:tr>
      <w:tr w:rsidR="00BA7EF9" w:rsidTr="007F3448">
        <w:trPr>
          <w:trHeight w:val="4674"/>
          <w:jc w:val="center"/>
        </w:trPr>
        <w:tc>
          <w:tcPr>
            <w:tcW w:w="580" w:type="dxa"/>
            <w:vAlign w:val="center"/>
          </w:tcPr>
          <w:p w:rsidR="00BA7EF9" w:rsidRPr="00720447" w:rsidRDefault="00BA7EF9" w:rsidP="00F03DE8">
            <w:pPr>
              <w:jc w:val="center"/>
              <w:rPr>
                <w:rFonts w:ascii="仿宋_GB2312" w:eastAsia="仿宋_GB2312" w:hAnsi="仿宋"/>
                <w:sz w:val="28"/>
                <w:szCs w:val="32"/>
              </w:rPr>
            </w:pPr>
            <w:r w:rsidRPr="00720447">
              <w:rPr>
                <w:rFonts w:ascii="仿宋_GB2312" w:eastAsia="仿宋_GB2312" w:hAnsi="仿宋" w:hint="eastAsia"/>
                <w:sz w:val="28"/>
                <w:szCs w:val="32"/>
              </w:rPr>
              <w:t>3</w:t>
            </w:r>
          </w:p>
        </w:tc>
        <w:tc>
          <w:tcPr>
            <w:tcW w:w="1134" w:type="dxa"/>
            <w:vAlign w:val="center"/>
          </w:tcPr>
          <w:p w:rsidR="00BA7EF9" w:rsidRPr="00720447" w:rsidRDefault="00BA7EF9" w:rsidP="00F03DE8">
            <w:pPr>
              <w:jc w:val="center"/>
              <w:rPr>
                <w:rFonts w:ascii="仿宋_GB2312" w:eastAsia="仿宋_GB2312" w:hAnsi="仿宋"/>
                <w:sz w:val="28"/>
                <w:szCs w:val="32"/>
              </w:rPr>
            </w:pPr>
            <w:r w:rsidRPr="00720447">
              <w:rPr>
                <w:rFonts w:ascii="仿宋_GB2312" w:eastAsia="仿宋_GB2312" w:hAnsi="仿宋"/>
                <w:sz w:val="28"/>
                <w:szCs w:val="32"/>
              </w:rPr>
              <w:t>物资</w:t>
            </w:r>
            <w:r w:rsidRPr="00720447">
              <w:rPr>
                <w:rFonts w:ascii="仿宋_GB2312" w:eastAsia="仿宋_GB2312" w:hAnsi="仿宋" w:hint="eastAsia"/>
                <w:sz w:val="28"/>
                <w:szCs w:val="32"/>
              </w:rPr>
              <w:t>产业</w:t>
            </w:r>
            <w:r w:rsidRPr="00720447">
              <w:rPr>
                <w:rFonts w:ascii="仿宋_GB2312" w:eastAsia="仿宋_GB2312" w:hAnsi="仿宋"/>
                <w:sz w:val="28"/>
                <w:szCs w:val="32"/>
              </w:rPr>
              <w:t>集团</w:t>
            </w:r>
            <w:r w:rsidRPr="00720447">
              <w:rPr>
                <w:rFonts w:ascii="仿宋_GB2312" w:eastAsia="仿宋_GB2312" w:hAnsi="仿宋" w:hint="eastAsia"/>
                <w:sz w:val="28"/>
                <w:szCs w:val="32"/>
              </w:rPr>
              <w:t>公司</w:t>
            </w:r>
          </w:p>
        </w:tc>
        <w:tc>
          <w:tcPr>
            <w:tcW w:w="1378" w:type="dxa"/>
            <w:vAlign w:val="center"/>
          </w:tcPr>
          <w:p w:rsidR="00BA7EF9" w:rsidRDefault="00BA7EF9" w:rsidP="003406C6">
            <w:pPr>
              <w:jc w:val="center"/>
              <w:rPr>
                <w:rFonts w:ascii="仿宋_GB2312" w:eastAsia="仿宋_GB2312" w:hAnsi="仿宋"/>
                <w:sz w:val="28"/>
                <w:szCs w:val="32"/>
              </w:rPr>
            </w:pPr>
            <w:r w:rsidRPr="00720447">
              <w:rPr>
                <w:rFonts w:ascii="仿宋_GB2312" w:eastAsia="仿宋_GB2312" w:hAnsi="仿宋"/>
                <w:sz w:val="28"/>
                <w:szCs w:val="32"/>
              </w:rPr>
              <w:t>总</w:t>
            </w:r>
            <w:r w:rsidR="007F3448">
              <w:rPr>
                <w:rFonts w:ascii="仿宋_GB2312" w:eastAsia="仿宋_GB2312" w:hAnsi="仿宋"/>
                <w:sz w:val="28"/>
                <w:szCs w:val="32"/>
              </w:rPr>
              <w:t>经理</w:t>
            </w:r>
          </w:p>
          <w:p w:rsidR="00BA7EF9" w:rsidRPr="00720447" w:rsidRDefault="00BA7EF9" w:rsidP="003406C6">
            <w:pPr>
              <w:spacing w:line="300" w:lineRule="exact"/>
              <w:jc w:val="center"/>
              <w:rPr>
                <w:rFonts w:ascii="仿宋_GB2312" w:eastAsia="仿宋_GB2312" w:hAnsi="仿宋"/>
                <w:sz w:val="28"/>
                <w:szCs w:val="32"/>
              </w:rPr>
            </w:pPr>
          </w:p>
        </w:tc>
        <w:tc>
          <w:tcPr>
            <w:tcW w:w="1134" w:type="dxa"/>
            <w:vAlign w:val="center"/>
          </w:tcPr>
          <w:p w:rsidR="00BA7EF9" w:rsidRPr="00F87A66" w:rsidRDefault="00BA7EF9" w:rsidP="00F87A66">
            <w:pPr>
              <w:spacing w:line="300" w:lineRule="exact"/>
              <w:jc w:val="center"/>
              <w:rPr>
                <w:rFonts w:ascii="仿宋_GB2312" w:eastAsia="仿宋_GB2312"/>
                <w:sz w:val="28"/>
                <w:szCs w:val="32"/>
              </w:rPr>
            </w:pPr>
            <w:r>
              <w:rPr>
                <w:rFonts w:ascii="仿宋_GB2312" w:eastAsia="仿宋_GB2312"/>
                <w:sz w:val="28"/>
                <w:szCs w:val="32"/>
              </w:rPr>
              <w:t>年薪</w:t>
            </w:r>
            <w:r>
              <w:rPr>
                <w:rFonts w:ascii="仿宋_GB2312" w:eastAsia="仿宋_GB2312" w:hint="eastAsia"/>
                <w:sz w:val="28"/>
                <w:szCs w:val="32"/>
              </w:rPr>
              <w:t>5</w:t>
            </w:r>
            <w:r w:rsidRPr="005A6152">
              <w:rPr>
                <w:rFonts w:ascii="仿宋_GB2312" w:eastAsia="仿宋_GB2312"/>
                <w:sz w:val="28"/>
                <w:szCs w:val="32"/>
              </w:rPr>
              <w:t>0万</w:t>
            </w:r>
            <w:r>
              <w:rPr>
                <w:rFonts w:ascii="仿宋_GB2312" w:eastAsia="仿宋_GB2312"/>
                <w:sz w:val="28"/>
                <w:szCs w:val="32"/>
              </w:rPr>
              <w:t>左右</w:t>
            </w:r>
          </w:p>
        </w:tc>
        <w:tc>
          <w:tcPr>
            <w:tcW w:w="4377" w:type="dxa"/>
            <w:vAlign w:val="center"/>
          </w:tcPr>
          <w:p w:rsidR="00BA7EF9" w:rsidRPr="008B6F28" w:rsidRDefault="00BA7EF9" w:rsidP="00F03DE8">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1.贯彻执行四川商投集团有关经营方针政策，落实公司党委的重大部署，执行董事会决议；</w:t>
            </w:r>
          </w:p>
          <w:p w:rsidR="00BA7EF9" w:rsidRPr="008B6F28" w:rsidRDefault="00BA7EF9" w:rsidP="00F03DE8">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 2.负责集团日常经营管理工作，组织制度集团年度预算和年度经营计划，审核集团下属子公司年度预算和年度经营计划，指导和协调下属子公司的生产经营管理工作；</w:t>
            </w:r>
          </w:p>
          <w:p w:rsidR="00BA7EF9" w:rsidRPr="008B6F28" w:rsidRDefault="00BA7EF9" w:rsidP="00946A8F">
            <w:pPr>
              <w:spacing w:line="240" w:lineRule="exact"/>
              <w:rPr>
                <w:rFonts w:ascii="仿宋_GB2312" w:eastAsia="仿宋_GB2312" w:hAnsi="仿宋"/>
                <w:sz w:val="24"/>
                <w:szCs w:val="24"/>
              </w:rPr>
            </w:pPr>
            <w:r w:rsidRPr="008B6F28">
              <w:rPr>
                <w:rFonts w:ascii="仿宋_GB2312" w:eastAsia="仿宋_GB2312" w:hAnsi="仿宋" w:hint="eastAsia"/>
                <w:sz w:val="24"/>
                <w:szCs w:val="24"/>
              </w:rPr>
              <w:t>3.结合四川商投集团发展战略，巩固公司传统业务，推进公司转型发展，发挥优势资源，大力引进优质项目，拓展新业务，聘期内至少引进3个以上符合产业发展方向、有较大经济效益的优势项目；</w:t>
            </w:r>
          </w:p>
          <w:p w:rsidR="00BA7EF9" w:rsidRPr="008B6F28" w:rsidRDefault="00BA7EF9" w:rsidP="00946A8F">
            <w:pPr>
              <w:spacing w:line="240" w:lineRule="exact"/>
              <w:rPr>
                <w:rFonts w:ascii="仿宋_GB2312" w:eastAsia="仿宋_GB2312" w:hAnsi="仿宋"/>
                <w:sz w:val="24"/>
                <w:szCs w:val="24"/>
              </w:rPr>
            </w:pPr>
            <w:r w:rsidRPr="008B6F28">
              <w:rPr>
                <w:rFonts w:ascii="仿宋_GB2312" w:eastAsia="仿宋_GB2312" w:hAnsi="仿宋" w:hint="eastAsia"/>
                <w:sz w:val="24"/>
                <w:szCs w:val="24"/>
              </w:rPr>
              <w:t>4.组建拟定公司改革方案，分控管理体系建设方案，收入分配方案、发展战略规划、资产处置方案、年度财务预算决算方案；</w:t>
            </w:r>
          </w:p>
          <w:p w:rsidR="00BA7EF9" w:rsidRPr="008B6F28" w:rsidRDefault="00BA7EF9" w:rsidP="00946A8F">
            <w:pPr>
              <w:spacing w:line="240" w:lineRule="exact"/>
              <w:rPr>
                <w:rFonts w:ascii="仿宋_GB2312" w:eastAsia="仿宋_GB2312" w:hAnsi="仿宋"/>
                <w:sz w:val="24"/>
                <w:szCs w:val="24"/>
              </w:rPr>
            </w:pPr>
            <w:r w:rsidRPr="008B6F28">
              <w:rPr>
                <w:rFonts w:ascii="仿宋_GB2312" w:eastAsia="仿宋_GB2312" w:hAnsi="仿宋" w:hint="eastAsia"/>
                <w:sz w:val="24"/>
                <w:szCs w:val="24"/>
              </w:rPr>
              <w:t>5.根据董、监事会要求，报告公司重大合同签订和执行情况、资金运用和盈亏情况。</w:t>
            </w:r>
          </w:p>
        </w:tc>
        <w:tc>
          <w:tcPr>
            <w:tcW w:w="4025" w:type="dxa"/>
            <w:vAlign w:val="center"/>
          </w:tcPr>
          <w:p w:rsidR="00BA7EF9" w:rsidRPr="008B6F28" w:rsidRDefault="00BA7EF9" w:rsidP="00F03DE8">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1.2019年实现营业收入6亿元，经营利润1000万元，总资产3亿元。其中，新拓展业务利润不低于400万元。</w:t>
            </w:r>
          </w:p>
          <w:p w:rsidR="00BA7EF9" w:rsidRPr="008B6F28" w:rsidRDefault="00BA7EF9" w:rsidP="00F03DE8">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2.2020年实现营业收入9亿元，经营利润1500万元，资产规模达到5亿元。其中，新拓展业务利润不低于600万元；</w:t>
            </w:r>
          </w:p>
          <w:p w:rsidR="00BA7EF9" w:rsidRPr="008B6F28" w:rsidRDefault="00BA7EF9" w:rsidP="00410D22">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3.2021年实现营业收入12亿元，资产规模达到7亿元，经营利润2000万元。其中，新拓展业务利润不低于800万元。</w:t>
            </w:r>
          </w:p>
        </w:tc>
        <w:tc>
          <w:tcPr>
            <w:tcW w:w="709" w:type="dxa"/>
            <w:vAlign w:val="center"/>
          </w:tcPr>
          <w:p w:rsidR="00BA7EF9" w:rsidRPr="003F6B47" w:rsidRDefault="00BA7EF9" w:rsidP="00F03DE8">
            <w:pPr>
              <w:jc w:val="center"/>
              <w:rPr>
                <w:rFonts w:ascii="仿宋" w:eastAsia="仿宋" w:hAnsi="仿宋"/>
                <w:sz w:val="32"/>
                <w:szCs w:val="32"/>
              </w:rPr>
            </w:pPr>
          </w:p>
        </w:tc>
      </w:tr>
      <w:tr w:rsidR="00BA7EF9" w:rsidTr="007F3448">
        <w:trPr>
          <w:trHeight w:val="4532"/>
          <w:jc w:val="center"/>
        </w:trPr>
        <w:tc>
          <w:tcPr>
            <w:tcW w:w="580" w:type="dxa"/>
            <w:vAlign w:val="center"/>
          </w:tcPr>
          <w:p w:rsidR="00BA7EF9" w:rsidRPr="00720447" w:rsidRDefault="00BA7EF9" w:rsidP="001A14E2">
            <w:pPr>
              <w:jc w:val="center"/>
              <w:rPr>
                <w:rFonts w:ascii="仿宋_GB2312" w:eastAsia="仿宋_GB2312" w:hAnsi="仿宋"/>
                <w:sz w:val="28"/>
                <w:szCs w:val="32"/>
              </w:rPr>
            </w:pPr>
            <w:r w:rsidRPr="00720447">
              <w:rPr>
                <w:rFonts w:ascii="仿宋_GB2312" w:eastAsia="仿宋_GB2312" w:hAnsi="仿宋" w:hint="eastAsia"/>
                <w:sz w:val="28"/>
                <w:szCs w:val="32"/>
              </w:rPr>
              <w:lastRenderedPageBreak/>
              <w:t>4</w:t>
            </w:r>
          </w:p>
        </w:tc>
        <w:tc>
          <w:tcPr>
            <w:tcW w:w="1134" w:type="dxa"/>
            <w:vAlign w:val="center"/>
          </w:tcPr>
          <w:p w:rsidR="00BA7EF9" w:rsidRPr="00720447" w:rsidRDefault="00BA7EF9" w:rsidP="003406C6">
            <w:pPr>
              <w:jc w:val="center"/>
              <w:rPr>
                <w:rFonts w:ascii="仿宋_GB2312" w:eastAsia="仿宋_GB2312" w:hAnsi="仿宋"/>
                <w:sz w:val="28"/>
                <w:szCs w:val="32"/>
              </w:rPr>
            </w:pPr>
            <w:r w:rsidRPr="00720447">
              <w:rPr>
                <w:rFonts w:ascii="仿宋_GB2312" w:eastAsia="仿宋_GB2312" w:hAnsi="仿宋"/>
                <w:sz w:val="28"/>
                <w:szCs w:val="32"/>
              </w:rPr>
              <w:t>城乡建设集团</w:t>
            </w:r>
            <w:r w:rsidRPr="00720447">
              <w:rPr>
                <w:rFonts w:ascii="仿宋_GB2312" w:eastAsia="仿宋_GB2312" w:hAnsi="仿宋" w:hint="eastAsia"/>
                <w:sz w:val="28"/>
                <w:szCs w:val="32"/>
              </w:rPr>
              <w:t>公司</w:t>
            </w:r>
          </w:p>
        </w:tc>
        <w:tc>
          <w:tcPr>
            <w:tcW w:w="1378" w:type="dxa"/>
            <w:vAlign w:val="center"/>
          </w:tcPr>
          <w:p w:rsidR="00BA7EF9" w:rsidRDefault="00BA7EF9" w:rsidP="003406C6">
            <w:pPr>
              <w:jc w:val="center"/>
              <w:rPr>
                <w:rFonts w:ascii="仿宋_GB2312" w:eastAsia="仿宋_GB2312" w:hAnsi="仿宋"/>
                <w:sz w:val="28"/>
                <w:szCs w:val="32"/>
              </w:rPr>
            </w:pPr>
            <w:r w:rsidRPr="00720447">
              <w:rPr>
                <w:rFonts w:ascii="仿宋_GB2312" w:eastAsia="仿宋_GB2312" w:hAnsi="仿宋"/>
                <w:sz w:val="28"/>
                <w:szCs w:val="32"/>
              </w:rPr>
              <w:t>总</w:t>
            </w:r>
            <w:r w:rsidR="007F3448">
              <w:rPr>
                <w:rFonts w:ascii="仿宋_GB2312" w:eastAsia="仿宋_GB2312" w:hAnsi="仿宋"/>
                <w:sz w:val="28"/>
                <w:szCs w:val="32"/>
              </w:rPr>
              <w:t>经理</w:t>
            </w:r>
          </w:p>
          <w:p w:rsidR="00BA7EF9" w:rsidRPr="00720447" w:rsidRDefault="00BA7EF9" w:rsidP="003406C6">
            <w:pPr>
              <w:spacing w:line="300" w:lineRule="exact"/>
              <w:jc w:val="center"/>
              <w:rPr>
                <w:rFonts w:ascii="仿宋_GB2312" w:eastAsia="仿宋_GB2312" w:hAnsi="仿宋"/>
                <w:sz w:val="28"/>
                <w:szCs w:val="32"/>
              </w:rPr>
            </w:pPr>
          </w:p>
        </w:tc>
        <w:tc>
          <w:tcPr>
            <w:tcW w:w="1134" w:type="dxa"/>
            <w:vAlign w:val="center"/>
          </w:tcPr>
          <w:p w:rsidR="00BA7EF9" w:rsidRPr="00F87A66" w:rsidRDefault="00BA7EF9" w:rsidP="00F87A66">
            <w:pPr>
              <w:spacing w:line="300" w:lineRule="exact"/>
              <w:jc w:val="center"/>
              <w:rPr>
                <w:rFonts w:ascii="仿宋_GB2312" w:eastAsia="仿宋_GB2312"/>
                <w:sz w:val="28"/>
                <w:szCs w:val="32"/>
              </w:rPr>
            </w:pPr>
            <w:r>
              <w:rPr>
                <w:rFonts w:ascii="仿宋_GB2312" w:eastAsia="仿宋_GB2312"/>
                <w:sz w:val="28"/>
                <w:szCs w:val="32"/>
              </w:rPr>
              <w:t>年薪</w:t>
            </w:r>
            <w:r>
              <w:rPr>
                <w:rFonts w:ascii="仿宋_GB2312" w:eastAsia="仿宋_GB2312" w:hint="eastAsia"/>
                <w:sz w:val="28"/>
                <w:szCs w:val="32"/>
              </w:rPr>
              <w:t>60</w:t>
            </w:r>
            <w:r w:rsidRPr="005A6152">
              <w:rPr>
                <w:rFonts w:ascii="仿宋_GB2312" w:eastAsia="仿宋_GB2312"/>
                <w:sz w:val="28"/>
                <w:szCs w:val="32"/>
              </w:rPr>
              <w:t>万</w:t>
            </w:r>
            <w:r>
              <w:rPr>
                <w:rFonts w:ascii="仿宋_GB2312" w:eastAsia="仿宋_GB2312"/>
                <w:sz w:val="28"/>
                <w:szCs w:val="32"/>
              </w:rPr>
              <w:t>左右</w:t>
            </w:r>
          </w:p>
        </w:tc>
        <w:tc>
          <w:tcPr>
            <w:tcW w:w="4377" w:type="dxa"/>
            <w:vAlign w:val="center"/>
          </w:tcPr>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1.贯彻执行商投集团和城建集团公司董事会有关经营方针政策，组织实施公司董事会决议；</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2.全面负责集团日常经营管理工作，组织制定年度预算和年度经营计划，审核下属子公司年度预算和年度经营计划，指导和协调下属子公司生产经营管理工作；</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3.结合国家发展战略，巩固公司建筑施工、棚户区改造等传统业务，开拓房地产综合开发和投融资管理领域业务，推进公司转型升级发展；</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4.结合商投集团“十三五”发展战略规划中对城乡建设板块的定位，大力引进新项目、新业务，三年内引进3个以上符合产业发展方向、有较大经济效益的优势项目；</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5.完成董事会安排的其他工作。</w:t>
            </w:r>
          </w:p>
        </w:tc>
        <w:tc>
          <w:tcPr>
            <w:tcW w:w="4025" w:type="dxa"/>
            <w:vAlign w:val="center"/>
          </w:tcPr>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1.2019年：实现营业收入12亿元，经营利润2000万元。其中，新引进项目1个及以上，新拓展业务利润不低于500万元。</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2.2020年：实现营业收入15亿元，经营利润2500万元。其中，新引进项目1个及以上，新拓展业务利润不低于800万元。</w:t>
            </w:r>
          </w:p>
          <w:p w:rsidR="00BA7EF9" w:rsidRPr="008B6F28" w:rsidRDefault="00BA7EF9" w:rsidP="00410D22">
            <w:pPr>
              <w:spacing w:line="240" w:lineRule="exact"/>
              <w:jc w:val="left"/>
              <w:rPr>
                <w:rFonts w:ascii="仿宋_GB2312" w:eastAsia="仿宋_GB2312" w:hAnsi="仿宋"/>
                <w:sz w:val="24"/>
                <w:szCs w:val="24"/>
              </w:rPr>
            </w:pPr>
            <w:r w:rsidRPr="008B6F28">
              <w:rPr>
                <w:rFonts w:ascii="仿宋_GB2312" w:eastAsia="仿宋_GB2312" w:hAnsi="仿宋" w:hint="eastAsia"/>
                <w:sz w:val="24"/>
                <w:szCs w:val="24"/>
              </w:rPr>
              <w:t>3.2021年：实现营业收入18亿元，经营利润3,000万元。其中，新引进项目1个及以上，新拓展业务利润不低于1,000万元。</w:t>
            </w:r>
          </w:p>
          <w:p w:rsidR="00BA7EF9" w:rsidRPr="008B6F28" w:rsidRDefault="00BA7EF9" w:rsidP="00410D22">
            <w:pPr>
              <w:pStyle w:val="a7"/>
              <w:spacing w:line="240" w:lineRule="exact"/>
              <w:jc w:val="left"/>
              <w:rPr>
                <w:rFonts w:ascii="仿宋_GB2312" w:eastAsia="仿宋_GB2312" w:hAnsi="仿宋"/>
                <w:sz w:val="24"/>
                <w:szCs w:val="24"/>
              </w:rPr>
            </w:pPr>
          </w:p>
        </w:tc>
        <w:tc>
          <w:tcPr>
            <w:tcW w:w="709" w:type="dxa"/>
            <w:vAlign w:val="center"/>
          </w:tcPr>
          <w:p w:rsidR="00BA7EF9" w:rsidRPr="003F6B47" w:rsidRDefault="00BA7EF9" w:rsidP="001A14E2">
            <w:pPr>
              <w:jc w:val="center"/>
              <w:rPr>
                <w:rFonts w:ascii="仿宋" w:eastAsia="仿宋" w:hAnsi="仿宋"/>
                <w:sz w:val="32"/>
                <w:szCs w:val="32"/>
              </w:rPr>
            </w:pPr>
          </w:p>
        </w:tc>
      </w:tr>
      <w:tr w:rsidR="00BA7EF9" w:rsidTr="007F3448">
        <w:trPr>
          <w:trHeight w:val="2672"/>
          <w:jc w:val="center"/>
        </w:trPr>
        <w:tc>
          <w:tcPr>
            <w:tcW w:w="580" w:type="dxa"/>
            <w:vAlign w:val="center"/>
          </w:tcPr>
          <w:p w:rsidR="00BA7EF9" w:rsidRPr="00720447" w:rsidRDefault="00BA7EF9" w:rsidP="00F946DB">
            <w:pPr>
              <w:jc w:val="center"/>
              <w:rPr>
                <w:rFonts w:ascii="仿宋_GB2312" w:eastAsia="仿宋_GB2312" w:hAnsi="仿宋"/>
                <w:sz w:val="28"/>
                <w:szCs w:val="32"/>
              </w:rPr>
            </w:pPr>
            <w:r w:rsidRPr="00720447">
              <w:rPr>
                <w:rFonts w:ascii="仿宋_GB2312" w:eastAsia="仿宋_GB2312" w:hAnsi="仿宋" w:hint="eastAsia"/>
                <w:sz w:val="28"/>
                <w:szCs w:val="32"/>
              </w:rPr>
              <w:t>5</w:t>
            </w:r>
          </w:p>
        </w:tc>
        <w:tc>
          <w:tcPr>
            <w:tcW w:w="1134" w:type="dxa"/>
            <w:vAlign w:val="center"/>
          </w:tcPr>
          <w:p w:rsidR="00BA7EF9" w:rsidRPr="00720447" w:rsidRDefault="00BA7EF9" w:rsidP="00F946DB">
            <w:pPr>
              <w:jc w:val="center"/>
              <w:rPr>
                <w:rFonts w:ascii="仿宋_GB2312" w:eastAsia="仿宋_GB2312" w:hAnsi="仿宋"/>
                <w:sz w:val="28"/>
                <w:szCs w:val="32"/>
              </w:rPr>
            </w:pPr>
            <w:r w:rsidRPr="00720447">
              <w:rPr>
                <w:rFonts w:ascii="仿宋_GB2312" w:eastAsia="仿宋_GB2312" w:hAnsi="仿宋"/>
                <w:sz w:val="28"/>
                <w:szCs w:val="32"/>
              </w:rPr>
              <w:t>物流产业股份公司</w:t>
            </w:r>
          </w:p>
        </w:tc>
        <w:tc>
          <w:tcPr>
            <w:tcW w:w="1378" w:type="dxa"/>
            <w:vAlign w:val="center"/>
          </w:tcPr>
          <w:p w:rsidR="00BA7EF9" w:rsidRDefault="00BA7EF9" w:rsidP="003406C6">
            <w:pPr>
              <w:jc w:val="center"/>
              <w:rPr>
                <w:rFonts w:ascii="仿宋_GB2312" w:eastAsia="仿宋_GB2312" w:hAnsi="仿宋"/>
                <w:sz w:val="28"/>
                <w:szCs w:val="32"/>
              </w:rPr>
            </w:pPr>
            <w:r w:rsidRPr="00720447">
              <w:rPr>
                <w:rFonts w:ascii="仿宋_GB2312" w:eastAsia="仿宋_GB2312" w:hAnsi="仿宋"/>
                <w:sz w:val="28"/>
                <w:szCs w:val="32"/>
              </w:rPr>
              <w:t>总</w:t>
            </w:r>
            <w:r w:rsidR="007F3448">
              <w:rPr>
                <w:rFonts w:ascii="仿宋_GB2312" w:eastAsia="仿宋_GB2312" w:hAnsi="仿宋"/>
                <w:sz w:val="28"/>
                <w:szCs w:val="32"/>
              </w:rPr>
              <w:t>经理</w:t>
            </w:r>
          </w:p>
          <w:p w:rsidR="00BA7EF9" w:rsidRPr="00720447" w:rsidRDefault="00BA7EF9" w:rsidP="003406C6">
            <w:pPr>
              <w:spacing w:line="300" w:lineRule="exact"/>
              <w:jc w:val="center"/>
              <w:rPr>
                <w:rFonts w:ascii="仿宋_GB2312" w:eastAsia="仿宋_GB2312" w:hAnsi="仿宋"/>
                <w:sz w:val="28"/>
                <w:szCs w:val="32"/>
              </w:rPr>
            </w:pPr>
          </w:p>
        </w:tc>
        <w:tc>
          <w:tcPr>
            <w:tcW w:w="1134" w:type="dxa"/>
            <w:vAlign w:val="center"/>
          </w:tcPr>
          <w:p w:rsidR="00BA7EF9" w:rsidRPr="00F87A66" w:rsidRDefault="00BA7EF9" w:rsidP="00F87A66">
            <w:pPr>
              <w:spacing w:line="300" w:lineRule="exact"/>
              <w:jc w:val="center"/>
              <w:rPr>
                <w:rFonts w:ascii="仿宋_GB2312" w:eastAsia="仿宋_GB2312"/>
                <w:sz w:val="28"/>
                <w:szCs w:val="32"/>
              </w:rPr>
            </w:pPr>
            <w:r>
              <w:rPr>
                <w:rFonts w:ascii="仿宋_GB2312" w:eastAsia="仿宋_GB2312"/>
                <w:sz w:val="28"/>
                <w:szCs w:val="32"/>
              </w:rPr>
              <w:t>年薪</w:t>
            </w:r>
            <w:r>
              <w:rPr>
                <w:rFonts w:ascii="仿宋_GB2312" w:eastAsia="仿宋_GB2312" w:hint="eastAsia"/>
                <w:sz w:val="28"/>
                <w:szCs w:val="32"/>
              </w:rPr>
              <w:t>5</w:t>
            </w:r>
            <w:r w:rsidRPr="005A6152">
              <w:rPr>
                <w:rFonts w:ascii="仿宋_GB2312" w:eastAsia="仿宋_GB2312"/>
                <w:sz w:val="28"/>
                <w:szCs w:val="32"/>
              </w:rPr>
              <w:t>0万</w:t>
            </w:r>
            <w:r>
              <w:rPr>
                <w:rFonts w:ascii="仿宋_GB2312" w:eastAsia="仿宋_GB2312"/>
                <w:sz w:val="28"/>
                <w:szCs w:val="32"/>
              </w:rPr>
              <w:t>左右</w:t>
            </w:r>
          </w:p>
        </w:tc>
        <w:tc>
          <w:tcPr>
            <w:tcW w:w="4377" w:type="dxa"/>
            <w:vAlign w:val="center"/>
          </w:tcPr>
          <w:p w:rsidR="00DA394F" w:rsidRDefault="00DA394F" w:rsidP="00F946DB">
            <w:pPr>
              <w:spacing w:line="240" w:lineRule="exact"/>
              <w:rPr>
                <w:rFonts w:ascii="仿宋_GB2312" w:eastAsia="仿宋_GB2312" w:hAnsi="仿宋"/>
                <w:sz w:val="24"/>
                <w:szCs w:val="24"/>
              </w:rPr>
            </w:pPr>
          </w:p>
          <w:p w:rsidR="00BA7EF9" w:rsidRPr="008B6F28" w:rsidRDefault="00BA7EF9" w:rsidP="00F946DB">
            <w:pPr>
              <w:spacing w:line="240" w:lineRule="exact"/>
              <w:rPr>
                <w:rFonts w:ascii="仿宋_GB2312" w:eastAsia="仿宋_GB2312" w:hAnsi="仿宋"/>
                <w:sz w:val="24"/>
                <w:szCs w:val="24"/>
              </w:rPr>
            </w:pPr>
            <w:r w:rsidRPr="008B6F28">
              <w:rPr>
                <w:rFonts w:ascii="仿宋_GB2312" w:eastAsia="仿宋_GB2312" w:hAnsi="仿宋" w:hint="eastAsia"/>
                <w:sz w:val="24"/>
                <w:szCs w:val="24"/>
              </w:rPr>
              <w:t>1.贯彻执行四川商投集团和物流股份公司董事会有关经营方针政策，组织实施公司董事会决议；</w:t>
            </w:r>
          </w:p>
          <w:p w:rsidR="00BA7EF9" w:rsidRPr="008B6F28" w:rsidRDefault="00BA7EF9" w:rsidP="00F946DB">
            <w:pPr>
              <w:spacing w:line="240" w:lineRule="exact"/>
              <w:rPr>
                <w:rFonts w:ascii="仿宋_GB2312" w:eastAsia="仿宋_GB2312" w:hAnsi="仿宋"/>
                <w:sz w:val="24"/>
                <w:szCs w:val="24"/>
              </w:rPr>
            </w:pPr>
            <w:r w:rsidRPr="008B6F28">
              <w:rPr>
                <w:rFonts w:ascii="仿宋_GB2312" w:eastAsia="仿宋_GB2312" w:hAnsi="仿宋" w:hint="eastAsia"/>
                <w:sz w:val="24"/>
                <w:szCs w:val="24"/>
              </w:rPr>
              <w:t>2.全面负责物流股份公司日常经营管理工作，组织制定年度预算和年度经营计划，审核下属子公司年度预算和年度经营计划，指导和协调下属子公司生产经营管理工作；</w:t>
            </w:r>
          </w:p>
          <w:p w:rsidR="00BA7EF9" w:rsidRPr="008B6F28" w:rsidRDefault="00BA7EF9" w:rsidP="00F946DB">
            <w:pPr>
              <w:spacing w:line="240" w:lineRule="exact"/>
              <w:rPr>
                <w:rFonts w:ascii="仿宋_GB2312" w:eastAsia="仿宋_GB2312" w:hAnsi="仿宋"/>
                <w:sz w:val="24"/>
                <w:szCs w:val="24"/>
              </w:rPr>
            </w:pPr>
            <w:r w:rsidRPr="008B6F28">
              <w:rPr>
                <w:rFonts w:ascii="仿宋_GB2312" w:eastAsia="仿宋_GB2312" w:hAnsi="仿宋" w:hint="eastAsia"/>
                <w:sz w:val="24"/>
                <w:szCs w:val="24"/>
              </w:rPr>
              <w:t>3.结合国家产业发展战略，巩固开拓公司物流、房地产、仓储、商贸流通等传统业务，推进公司向现代物流企业转型发展；</w:t>
            </w:r>
          </w:p>
          <w:p w:rsidR="00BA7EF9" w:rsidRPr="008B6F28" w:rsidRDefault="00BA7EF9" w:rsidP="00F946DB">
            <w:pPr>
              <w:spacing w:line="240" w:lineRule="exact"/>
              <w:rPr>
                <w:rFonts w:ascii="仿宋_GB2312" w:eastAsia="仿宋_GB2312" w:hAnsi="仿宋"/>
                <w:sz w:val="24"/>
                <w:szCs w:val="24"/>
              </w:rPr>
            </w:pPr>
            <w:r w:rsidRPr="008B6F28">
              <w:rPr>
                <w:rFonts w:ascii="仿宋_GB2312" w:eastAsia="仿宋_GB2312" w:hAnsi="仿宋" w:hint="eastAsia"/>
                <w:sz w:val="24"/>
                <w:szCs w:val="24"/>
              </w:rPr>
              <w:t>4.围绕新科技、新经济、新模式、新业态，结合物流股份公司十三五发展战略落实落地，大力引进新资源、新项目、新业务，可引进较大经济效益的优势项目；</w:t>
            </w:r>
          </w:p>
          <w:p w:rsidR="00BA7EF9" w:rsidRDefault="00BA7EF9" w:rsidP="00F946DB">
            <w:pPr>
              <w:spacing w:line="240" w:lineRule="exact"/>
              <w:rPr>
                <w:rFonts w:ascii="仿宋_GB2312" w:eastAsia="仿宋_GB2312" w:hAnsi="仿宋"/>
                <w:sz w:val="24"/>
                <w:szCs w:val="24"/>
              </w:rPr>
            </w:pPr>
            <w:r w:rsidRPr="008B6F28">
              <w:rPr>
                <w:rFonts w:ascii="仿宋_GB2312" w:eastAsia="仿宋_GB2312" w:hAnsi="仿宋" w:hint="eastAsia"/>
                <w:sz w:val="24"/>
                <w:szCs w:val="24"/>
              </w:rPr>
              <w:t>5.完成董事会安排的其他工作。</w:t>
            </w:r>
          </w:p>
          <w:p w:rsidR="00DA394F" w:rsidRPr="008B6F28" w:rsidRDefault="00DA394F" w:rsidP="00F946DB">
            <w:pPr>
              <w:spacing w:line="240" w:lineRule="exact"/>
              <w:rPr>
                <w:rFonts w:ascii="仿宋_GB2312" w:eastAsia="仿宋_GB2312" w:hAnsi="仿宋"/>
                <w:sz w:val="24"/>
                <w:szCs w:val="24"/>
              </w:rPr>
            </w:pPr>
          </w:p>
        </w:tc>
        <w:tc>
          <w:tcPr>
            <w:tcW w:w="4025" w:type="dxa"/>
            <w:vAlign w:val="center"/>
          </w:tcPr>
          <w:p w:rsidR="00BA7EF9" w:rsidRPr="008B6F28" w:rsidRDefault="00BA7EF9" w:rsidP="00DD2C69">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1.2019年：实现营业收入8亿元，经营利润1500万元，总资产6亿元。其中，新引进项目1个以上，新拓展业务利润不低于500万元。</w:t>
            </w:r>
          </w:p>
          <w:p w:rsidR="00BA7EF9" w:rsidRPr="008B6F28" w:rsidRDefault="00BA7EF9" w:rsidP="00DD2C69">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2.2020年：实现营业收入15亿元，经营利润3000万元，资产规模达到10亿元。其中，新引进项目2个以上，新拓展业务利润不低于800万元。</w:t>
            </w:r>
          </w:p>
          <w:p w:rsidR="00BA7EF9" w:rsidRPr="008B6F28" w:rsidRDefault="00BA7EF9" w:rsidP="00DD2C69">
            <w:pPr>
              <w:pStyle w:val="a7"/>
              <w:spacing w:line="240" w:lineRule="exact"/>
              <w:rPr>
                <w:rFonts w:ascii="仿宋_GB2312" w:eastAsia="仿宋_GB2312" w:hAnsi="仿宋"/>
                <w:sz w:val="24"/>
                <w:szCs w:val="24"/>
              </w:rPr>
            </w:pPr>
            <w:r w:rsidRPr="008B6F28">
              <w:rPr>
                <w:rFonts w:ascii="仿宋_GB2312" w:eastAsia="仿宋_GB2312" w:hAnsi="仿宋" w:hint="eastAsia"/>
                <w:sz w:val="24"/>
                <w:szCs w:val="24"/>
              </w:rPr>
              <w:t>3.2021年：实现营业收入20亿元，经营利润4,000万元，资产规模达到15亿元。其中，新引进项目2个以上，新拓展业务利润不低于1,200万元。</w:t>
            </w:r>
          </w:p>
        </w:tc>
        <w:tc>
          <w:tcPr>
            <w:tcW w:w="709" w:type="dxa"/>
            <w:vAlign w:val="center"/>
          </w:tcPr>
          <w:p w:rsidR="00BA7EF9" w:rsidRPr="003F6B47" w:rsidRDefault="00BA7EF9" w:rsidP="00F946DB">
            <w:pPr>
              <w:jc w:val="center"/>
              <w:rPr>
                <w:rFonts w:ascii="仿宋" w:eastAsia="仿宋" w:hAnsi="仿宋"/>
                <w:sz w:val="32"/>
                <w:szCs w:val="32"/>
              </w:rPr>
            </w:pPr>
          </w:p>
        </w:tc>
      </w:tr>
    </w:tbl>
    <w:p w:rsidR="00FA1ACF" w:rsidRDefault="00FA1ACF" w:rsidP="003406C6">
      <w:pPr>
        <w:rPr>
          <w:rFonts w:ascii="华文中宋" w:eastAsia="华文中宋" w:hAnsi="华文中宋"/>
          <w:sz w:val="36"/>
          <w:szCs w:val="36"/>
        </w:rPr>
        <w:sectPr w:rsidR="00FA1ACF" w:rsidSect="00980C52">
          <w:pgSz w:w="16838" w:h="11906" w:orient="landscape"/>
          <w:pgMar w:top="1134" w:right="1440" w:bottom="1134" w:left="1440" w:header="851" w:footer="992" w:gutter="0"/>
          <w:cols w:space="425"/>
          <w:docGrid w:type="linesAndChars" w:linePitch="312"/>
        </w:sectPr>
      </w:pPr>
    </w:p>
    <w:p w:rsidR="008557DA" w:rsidRPr="00292EE2" w:rsidRDefault="00FA1ACF" w:rsidP="003406C6">
      <w:pPr>
        <w:rPr>
          <w:rFonts w:ascii="黑体" w:eastAsia="黑体" w:hAnsi="黑体"/>
          <w:sz w:val="32"/>
          <w:szCs w:val="36"/>
        </w:rPr>
      </w:pPr>
      <w:r w:rsidRPr="00292EE2">
        <w:rPr>
          <w:rFonts w:ascii="黑体" w:eastAsia="黑体" w:hAnsi="黑体" w:hint="eastAsia"/>
          <w:sz w:val="32"/>
          <w:szCs w:val="36"/>
        </w:rPr>
        <w:lastRenderedPageBreak/>
        <w:t>附件2</w:t>
      </w:r>
    </w:p>
    <w:p w:rsidR="00FA1ACF" w:rsidRDefault="00FA1ACF" w:rsidP="00FA1ACF">
      <w:pPr>
        <w:widowControl/>
        <w:jc w:val="center"/>
        <w:rPr>
          <w:rFonts w:ascii="方正小标宋简体" w:eastAsia="方正小标宋简体" w:hAnsi="方正小标宋简体" w:cs="方正小标宋简体"/>
          <w:sz w:val="84"/>
          <w:szCs w:val="84"/>
        </w:rPr>
      </w:pPr>
    </w:p>
    <w:p w:rsidR="00FA1ACF" w:rsidRPr="00FA1ACF" w:rsidRDefault="00FA1ACF" w:rsidP="00FA1ACF">
      <w:pPr>
        <w:widowControl/>
        <w:jc w:val="center"/>
        <w:rPr>
          <w:rFonts w:ascii="宋体" w:eastAsia="宋体" w:hAnsi="宋体" w:cs="方正小标宋简体"/>
          <w:b/>
          <w:sz w:val="84"/>
          <w:szCs w:val="84"/>
        </w:rPr>
      </w:pPr>
      <w:r w:rsidRPr="00FA1ACF">
        <w:rPr>
          <w:rFonts w:ascii="宋体" w:eastAsia="宋体" w:hAnsi="宋体" w:cs="方正小标宋简体" w:hint="eastAsia"/>
          <w:b/>
          <w:sz w:val="84"/>
          <w:szCs w:val="84"/>
        </w:rPr>
        <w:t>报  名  表</w:t>
      </w:r>
    </w:p>
    <w:p w:rsidR="00FA1ACF" w:rsidRDefault="00FA1ACF" w:rsidP="00FA1ACF">
      <w:pPr>
        <w:widowControl/>
        <w:spacing w:line="720" w:lineRule="auto"/>
        <w:ind w:firstLineChars="200" w:firstLine="880"/>
        <w:jc w:val="left"/>
        <w:rPr>
          <w:rFonts w:ascii="宋体" w:eastAsia="宋体" w:hAnsi="宋体" w:cs="Times New Roman"/>
          <w:sz w:val="44"/>
          <w:szCs w:val="44"/>
        </w:rPr>
      </w:pPr>
    </w:p>
    <w:p w:rsidR="00FA1ACF" w:rsidRDefault="00FA1ACF" w:rsidP="00FA1ACF">
      <w:pPr>
        <w:widowControl/>
        <w:spacing w:line="720" w:lineRule="auto"/>
        <w:ind w:firstLineChars="200" w:firstLine="880"/>
        <w:jc w:val="left"/>
        <w:rPr>
          <w:rFonts w:ascii="宋体" w:eastAsia="宋体" w:hAnsi="宋体" w:cs="Times New Roman"/>
          <w:sz w:val="44"/>
          <w:szCs w:val="44"/>
        </w:rPr>
      </w:pPr>
    </w:p>
    <w:p w:rsidR="00FA1ACF" w:rsidRDefault="00FA1ACF" w:rsidP="00FA1ACF">
      <w:pPr>
        <w:widowControl/>
        <w:spacing w:line="720" w:lineRule="auto"/>
        <w:ind w:firstLineChars="200" w:firstLine="880"/>
        <w:jc w:val="left"/>
        <w:rPr>
          <w:rFonts w:ascii="宋体" w:eastAsia="宋体" w:hAnsi="宋体" w:cs="Times New Roman"/>
          <w:sz w:val="44"/>
          <w:szCs w:val="44"/>
        </w:rPr>
      </w:pPr>
    </w:p>
    <w:p w:rsidR="00FA1ACF" w:rsidRDefault="00FA1ACF" w:rsidP="00FA1ACF">
      <w:pPr>
        <w:widowControl/>
        <w:spacing w:line="1000" w:lineRule="exact"/>
        <w:ind w:firstLineChars="200" w:firstLine="720"/>
        <w:jc w:val="left"/>
        <w:rPr>
          <w:rFonts w:ascii="宋体" w:eastAsia="宋体" w:hAnsi="宋体" w:cs="Times New Roman"/>
          <w:sz w:val="36"/>
          <w:szCs w:val="36"/>
          <w:u w:val="single"/>
        </w:rPr>
      </w:pPr>
      <w:r>
        <w:rPr>
          <w:rFonts w:ascii="宋体" w:eastAsia="宋体" w:hAnsi="宋体" w:cs="Times New Roman" w:hint="eastAsia"/>
          <w:sz w:val="36"/>
          <w:szCs w:val="36"/>
        </w:rPr>
        <w:t xml:space="preserve">   姓    名：</w:t>
      </w:r>
      <w:r>
        <w:rPr>
          <w:rFonts w:ascii="宋体" w:eastAsia="宋体" w:hAnsi="宋体" w:cs="Times New Roman" w:hint="eastAsia"/>
          <w:sz w:val="36"/>
          <w:szCs w:val="36"/>
          <w:u w:val="single"/>
        </w:rPr>
        <w:t xml:space="preserve">                         </w:t>
      </w:r>
    </w:p>
    <w:p w:rsidR="00FA1ACF" w:rsidRDefault="00FA1ACF" w:rsidP="00FA1ACF">
      <w:pPr>
        <w:widowControl/>
        <w:spacing w:line="1000" w:lineRule="exact"/>
        <w:ind w:firstLineChars="200" w:firstLine="720"/>
        <w:jc w:val="left"/>
        <w:rPr>
          <w:rFonts w:ascii="宋体" w:eastAsia="宋体" w:hAnsi="宋体" w:cs="Times New Roman"/>
          <w:sz w:val="36"/>
          <w:szCs w:val="36"/>
        </w:rPr>
      </w:pPr>
      <w:r>
        <w:rPr>
          <w:rFonts w:ascii="宋体" w:eastAsia="宋体" w:hAnsi="宋体" w:cs="Times New Roman" w:hint="eastAsia"/>
          <w:sz w:val="36"/>
          <w:szCs w:val="36"/>
        </w:rPr>
        <w:t xml:space="preserve">   单    位：</w:t>
      </w:r>
      <w:r>
        <w:rPr>
          <w:rFonts w:ascii="宋体" w:eastAsia="宋体" w:hAnsi="宋体" w:cs="Times New Roman" w:hint="eastAsia"/>
          <w:sz w:val="36"/>
          <w:szCs w:val="36"/>
          <w:u w:val="single"/>
        </w:rPr>
        <w:t xml:space="preserve">                         </w:t>
      </w:r>
    </w:p>
    <w:p w:rsidR="00FA1ACF" w:rsidRDefault="00FA1ACF" w:rsidP="00FA1ACF">
      <w:pPr>
        <w:widowControl/>
        <w:spacing w:line="1000" w:lineRule="exact"/>
        <w:ind w:firstLineChars="200" w:firstLine="720"/>
        <w:jc w:val="left"/>
        <w:rPr>
          <w:rFonts w:ascii="宋体" w:eastAsia="宋体" w:hAnsi="宋体" w:cs="Times New Roman"/>
          <w:sz w:val="36"/>
          <w:szCs w:val="36"/>
          <w:u w:val="single"/>
        </w:rPr>
      </w:pPr>
      <w:r>
        <w:rPr>
          <w:rFonts w:ascii="宋体" w:eastAsia="宋体" w:hAnsi="宋体" w:cs="Times New Roman" w:hint="eastAsia"/>
          <w:sz w:val="36"/>
          <w:szCs w:val="36"/>
        </w:rPr>
        <w:t xml:space="preserve">   职    务：</w:t>
      </w:r>
      <w:r>
        <w:rPr>
          <w:rFonts w:ascii="宋体" w:eastAsia="宋体" w:hAnsi="宋体" w:cs="Times New Roman" w:hint="eastAsia"/>
          <w:sz w:val="36"/>
          <w:szCs w:val="36"/>
          <w:u w:val="single"/>
        </w:rPr>
        <w:t xml:space="preserve">                         </w:t>
      </w:r>
    </w:p>
    <w:p w:rsidR="00FA1ACF" w:rsidRDefault="00FA1ACF" w:rsidP="00FA1ACF">
      <w:pPr>
        <w:widowControl/>
        <w:spacing w:line="1000" w:lineRule="exact"/>
        <w:jc w:val="left"/>
        <w:rPr>
          <w:rFonts w:ascii="方正小标宋简体" w:eastAsia="方正小标宋简体" w:hAnsi="宋体" w:cs="Times New Roman"/>
          <w:sz w:val="44"/>
          <w:szCs w:val="44"/>
        </w:rPr>
      </w:pPr>
      <w:r>
        <w:rPr>
          <w:rFonts w:ascii="方正小标宋简体" w:eastAsia="方正小标宋简体" w:hAnsi="宋体" w:cs="Times New Roman" w:hint="eastAsia"/>
          <w:sz w:val="36"/>
          <w:szCs w:val="36"/>
        </w:rPr>
        <w:t xml:space="preserve">      </w:t>
      </w:r>
      <w:r>
        <w:rPr>
          <w:rFonts w:ascii="宋体" w:eastAsia="宋体" w:hAnsi="宋体" w:cs="Times New Roman" w:hint="eastAsia"/>
          <w:sz w:val="36"/>
          <w:szCs w:val="36"/>
        </w:rPr>
        <w:t xml:space="preserve"> 联系方式：</w:t>
      </w:r>
      <w:r>
        <w:rPr>
          <w:rFonts w:ascii="方正小标宋简体" w:eastAsia="方正小标宋简体" w:hAnsi="宋体" w:cs="Times New Roman" w:hint="eastAsia"/>
          <w:sz w:val="36"/>
          <w:szCs w:val="36"/>
          <w:u w:val="single"/>
        </w:rPr>
        <w:t xml:space="preserve">                         </w:t>
      </w:r>
      <w:r>
        <w:rPr>
          <w:rFonts w:ascii="方正小标宋简体" w:eastAsia="方正小标宋简体" w:hAnsi="宋体" w:cs="Times New Roman" w:hint="eastAsia"/>
          <w:sz w:val="36"/>
          <w:szCs w:val="36"/>
        </w:rPr>
        <w:t xml:space="preserve">   </w:t>
      </w:r>
      <w:r>
        <w:rPr>
          <w:rFonts w:ascii="方正小标宋简体" w:eastAsia="方正小标宋简体" w:hAnsi="宋体" w:cs="Times New Roman" w:hint="eastAsia"/>
          <w:sz w:val="44"/>
          <w:szCs w:val="44"/>
        </w:rPr>
        <w:t xml:space="preserve">                            </w:t>
      </w:r>
    </w:p>
    <w:p w:rsidR="00FA1ACF" w:rsidRDefault="00FA1ACF" w:rsidP="00FA1ACF">
      <w:pPr>
        <w:widowControl/>
        <w:ind w:firstLineChars="300" w:firstLine="1320"/>
        <w:jc w:val="left"/>
        <w:rPr>
          <w:rFonts w:ascii="方正小标宋简体" w:eastAsia="方正小标宋简体" w:hAnsi="宋体" w:cs="Times New Roman"/>
          <w:sz w:val="44"/>
          <w:szCs w:val="44"/>
        </w:rPr>
      </w:pPr>
    </w:p>
    <w:p w:rsidR="00FA1ACF" w:rsidRDefault="00FA1ACF" w:rsidP="00FA1ACF">
      <w:pPr>
        <w:widowControl/>
        <w:ind w:firstLineChars="300" w:firstLine="1080"/>
        <w:jc w:val="lef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填表日期：2018年   月   日</w:t>
      </w:r>
    </w:p>
    <w:p w:rsidR="00FA1ACF" w:rsidRDefault="00FA1ACF" w:rsidP="00FA1ACF">
      <w:pPr>
        <w:spacing w:line="560" w:lineRule="exact"/>
        <w:jc w:val="center"/>
        <w:rPr>
          <w:rFonts w:ascii="方正小标宋简体" w:eastAsia="方正小标宋简体" w:hAnsi="Calibri" w:cs="Times New Roman"/>
          <w:b/>
          <w:w w:val="88"/>
          <w:sz w:val="44"/>
          <w:szCs w:val="44"/>
        </w:rPr>
      </w:pPr>
    </w:p>
    <w:p w:rsidR="007D5072" w:rsidRDefault="007D5072" w:rsidP="00FA1ACF">
      <w:pPr>
        <w:spacing w:line="560" w:lineRule="exact"/>
        <w:jc w:val="center"/>
        <w:rPr>
          <w:rFonts w:ascii="方正小标宋简体" w:eastAsia="方正小标宋简体" w:hAnsi="Calibri" w:cs="Times New Roman"/>
          <w:b/>
          <w:w w:val="88"/>
          <w:sz w:val="44"/>
          <w:szCs w:val="44"/>
        </w:rPr>
      </w:pPr>
    </w:p>
    <w:p w:rsidR="008D788A" w:rsidRDefault="008D788A" w:rsidP="00FA1ACF">
      <w:pPr>
        <w:spacing w:line="560" w:lineRule="exact"/>
        <w:jc w:val="center"/>
        <w:rPr>
          <w:rFonts w:ascii="仿宋_GB2312" w:eastAsia="仿宋_GB2312" w:hAnsiTheme="minorEastAsia"/>
          <w:w w:val="88"/>
          <w:sz w:val="44"/>
          <w:szCs w:val="44"/>
        </w:rPr>
      </w:pPr>
    </w:p>
    <w:p w:rsidR="00FA1ACF" w:rsidRPr="008D788A" w:rsidRDefault="00FA1ACF" w:rsidP="00FA1ACF">
      <w:pPr>
        <w:spacing w:line="560" w:lineRule="exact"/>
        <w:jc w:val="center"/>
        <w:rPr>
          <w:rFonts w:ascii="宋体" w:eastAsia="宋体" w:hAnsi="宋体" w:cs="Times New Roman"/>
          <w:b/>
          <w:w w:val="88"/>
          <w:sz w:val="44"/>
          <w:szCs w:val="44"/>
        </w:rPr>
      </w:pPr>
      <w:r w:rsidRPr="008D788A">
        <w:rPr>
          <w:rFonts w:asciiTheme="minorEastAsia" w:hAnsiTheme="minorEastAsia" w:hint="eastAsia"/>
          <w:b/>
          <w:w w:val="88"/>
          <w:sz w:val="44"/>
          <w:szCs w:val="44"/>
        </w:rPr>
        <w:lastRenderedPageBreak/>
        <w:t>四川省商业投资集团有限责任公司</w:t>
      </w:r>
    </w:p>
    <w:p w:rsidR="00FA1ACF" w:rsidRPr="00FA1ACF" w:rsidRDefault="00FA1ACF" w:rsidP="00FA1ACF">
      <w:pPr>
        <w:spacing w:line="560" w:lineRule="exact"/>
        <w:jc w:val="center"/>
        <w:rPr>
          <w:rFonts w:ascii="宋体" w:eastAsia="宋体" w:hAnsi="宋体" w:cs="Times New Roman"/>
          <w:b/>
          <w:w w:val="88"/>
          <w:sz w:val="44"/>
          <w:szCs w:val="44"/>
        </w:rPr>
      </w:pPr>
      <w:r w:rsidRPr="00FA1ACF">
        <w:rPr>
          <w:rFonts w:ascii="宋体" w:eastAsia="宋体" w:hAnsi="宋体" w:cs="Times New Roman" w:hint="eastAsia"/>
          <w:b/>
          <w:w w:val="88"/>
          <w:sz w:val="44"/>
          <w:szCs w:val="44"/>
        </w:rPr>
        <w:t>市场化选聘总经理报名表</w:t>
      </w:r>
    </w:p>
    <w:p w:rsidR="00FA1ACF" w:rsidRDefault="00FA1ACF" w:rsidP="00FA1ACF">
      <w:pPr>
        <w:spacing w:line="400" w:lineRule="exact"/>
        <w:rPr>
          <w:rFonts w:ascii="黑体" w:eastAsia="黑体" w:hAnsi="Calibri" w:cs="Times New Roman"/>
          <w:b/>
          <w:w w:val="88"/>
          <w:sz w:val="32"/>
          <w:szCs w:val="32"/>
        </w:rPr>
      </w:pP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843"/>
        <w:gridCol w:w="1275"/>
        <w:gridCol w:w="1739"/>
        <w:gridCol w:w="484"/>
        <w:gridCol w:w="1253"/>
        <w:gridCol w:w="2194"/>
      </w:tblGrid>
      <w:tr w:rsidR="00FA1ACF" w:rsidTr="00D2486D">
        <w:trPr>
          <w:trHeight w:val="567"/>
          <w:jc w:val="center"/>
        </w:trPr>
        <w:tc>
          <w:tcPr>
            <w:tcW w:w="852" w:type="dxa"/>
            <w:vMerge w:val="restart"/>
            <w:textDirection w:val="tbRlV"/>
            <w:vAlign w:val="center"/>
          </w:tcPr>
          <w:p w:rsidR="00FA1ACF" w:rsidRDefault="00FA1ACF" w:rsidP="0061185F">
            <w:pPr>
              <w:ind w:left="420" w:right="113"/>
              <w:jc w:val="center"/>
              <w:rPr>
                <w:rFonts w:ascii="仿宋_GB2312" w:eastAsia="仿宋_GB2312" w:hAnsi="Calibri" w:cs="Times New Roman"/>
                <w:spacing w:val="60"/>
                <w:szCs w:val="21"/>
              </w:rPr>
            </w:pPr>
            <w:r>
              <w:rPr>
                <w:rFonts w:ascii="仿宋_GB2312" w:eastAsia="仿宋_GB2312" w:hAnsi="Calibri" w:cs="Times New Roman" w:hint="eastAsia"/>
                <w:spacing w:val="60"/>
                <w:szCs w:val="21"/>
              </w:rPr>
              <w:t>报 名 应 聘 人 员 情 况</w:t>
            </w: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姓  名</w:t>
            </w:r>
          </w:p>
        </w:tc>
        <w:tc>
          <w:tcPr>
            <w:tcW w:w="1275" w:type="dxa"/>
            <w:vAlign w:val="center"/>
          </w:tcPr>
          <w:p w:rsidR="00FA1ACF" w:rsidRDefault="00FA1ACF" w:rsidP="0061185F">
            <w:pPr>
              <w:jc w:val="cente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性  别</w:t>
            </w:r>
          </w:p>
        </w:tc>
        <w:tc>
          <w:tcPr>
            <w:tcW w:w="1737" w:type="dxa"/>
            <w:gridSpan w:val="2"/>
          </w:tcPr>
          <w:p w:rsidR="00FA1ACF" w:rsidRDefault="00FA1ACF" w:rsidP="0061185F">
            <w:pPr>
              <w:rPr>
                <w:rFonts w:ascii="仿宋_GB2312" w:eastAsia="仿宋_GB2312" w:hAnsi="Calibri" w:cs="Times New Roman"/>
              </w:rPr>
            </w:pPr>
          </w:p>
        </w:tc>
        <w:tc>
          <w:tcPr>
            <w:tcW w:w="2194" w:type="dxa"/>
            <w:vMerge w:val="restart"/>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照片（2寸）</w:t>
            </w:r>
          </w:p>
        </w:tc>
      </w:tr>
      <w:tr w:rsidR="00FA1ACF" w:rsidTr="00663E7C">
        <w:trPr>
          <w:trHeight w:val="998"/>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应聘职位</w:t>
            </w:r>
          </w:p>
        </w:tc>
        <w:tc>
          <w:tcPr>
            <w:tcW w:w="3014" w:type="dxa"/>
            <w:gridSpan w:val="2"/>
            <w:vAlign w:val="center"/>
          </w:tcPr>
          <w:p w:rsidR="00FA1ACF" w:rsidRDefault="00FA1ACF" w:rsidP="0061185F">
            <w:pPr>
              <w:jc w:val="left"/>
              <w:rPr>
                <w:rFonts w:ascii="仿宋_GB2312" w:eastAsia="仿宋_GB2312" w:hAnsi="Calibri" w:cs="Times New Roman"/>
              </w:rPr>
            </w:pPr>
            <w:r>
              <w:rPr>
                <w:rFonts w:ascii="仿宋" w:eastAsia="仿宋" w:hAnsi="仿宋" w:cs="Times New Roman" w:hint="eastAsia"/>
              </w:rPr>
              <w:t>□</w:t>
            </w:r>
            <w:r w:rsidR="00822E6E" w:rsidRPr="00822E6E">
              <w:rPr>
                <w:rFonts w:ascii="仿宋_GB2312" w:eastAsia="仿宋_GB2312" w:hint="eastAsia"/>
              </w:rPr>
              <w:t>商投产业发展公司</w:t>
            </w:r>
          </w:p>
          <w:p w:rsidR="00FA1ACF" w:rsidRDefault="00FA1ACF" w:rsidP="0061185F">
            <w:pPr>
              <w:jc w:val="left"/>
              <w:rPr>
                <w:rFonts w:ascii="仿宋_GB2312" w:eastAsia="仿宋_GB2312" w:hAnsi="Calibri" w:cs="Times New Roman"/>
              </w:rPr>
            </w:pPr>
            <w:r>
              <w:rPr>
                <w:rFonts w:ascii="仿宋" w:eastAsia="仿宋" w:hAnsi="仿宋" w:cs="Times New Roman" w:hint="eastAsia"/>
              </w:rPr>
              <w:t>□</w:t>
            </w:r>
            <w:r w:rsidR="00822E6E" w:rsidRPr="00822E6E">
              <w:rPr>
                <w:rFonts w:ascii="仿宋_GB2312" w:eastAsia="仿宋_GB2312" w:hint="eastAsia"/>
              </w:rPr>
              <w:t>长江集团公司</w:t>
            </w:r>
          </w:p>
          <w:p w:rsidR="00FA1ACF" w:rsidRDefault="00FA1ACF" w:rsidP="0061185F">
            <w:pPr>
              <w:jc w:val="left"/>
              <w:rPr>
                <w:rFonts w:ascii="仿宋_GB2312" w:eastAsia="仿宋_GB2312"/>
              </w:rPr>
            </w:pPr>
            <w:r>
              <w:rPr>
                <w:rFonts w:ascii="仿宋" w:eastAsia="仿宋" w:hAnsi="仿宋" w:cs="Times New Roman" w:hint="eastAsia"/>
              </w:rPr>
              <w:t>□</w:t>
            </w:r>
            <w:r w:rsidR="00822E6E" w:rsidRPr="00822E6E">
              <w:rPr>
                <w:rFonts w:ascii="仿宋_GB2312" w:eastAsia="仿宋_GB2312" w:hint="eastAsia"/>
              </w:rPr>
              <w:t>物资产业集团公司</w:t>
            </w:r>
          </w:p>
          <w:p w:rsidR="00822E6E" w:rsidRDefault="00822E6E" w:rsidP="00822E6E">
            <w:pPr>
              <w:jc w:val="left"/>
              <w:rPr>
                <w:rFonts w:ascii="仿宋_GB2312" w:eastAsia="仿宋_GB2312" w:hAnsi="Calibri" w:cs="Times New Roman"/>
              </w:rPr>
            </w:pPr>
            <w:r>
              <w:rPr>
                <w:rFonts w:ascii="仿宋" w:eastAsia="仿宋" w:hAnsi="仿宋" w:cs="Times New Roman" w:hint="eastAsia"/>
              </w:rPr>
              <w:t>□</w:t>
            </w:r>
            <w:r w:rsidRPr="00822E6E">
              <w:rPr>
                <w:rFonts w:ascii="仿宋_GB2312" w:eastAsia="仿宋_GB2312" w:hint="eastAsia"/>
              </w:rPr>
              <w:t>城乡建设集团公司</w:t>
            </w:r>
          </w:p>
          <w:p w:rsidR="00822E6E" w:rsidRDefault="00822E6E" w:rsidP="00822E6E">
            <w:pPr>
              <w:jc w:val="left"/>
              <w:rPr>
                <w:rFonts w:ascii="仿宋_GB2312" w:eastAsia="仿宋_GB2312" w:hAnsi="Calibri" w:cs="Times New Roman"/>
              </w:rPr>
            </w:pPr>
            <w:r>
              <w:rPr>
                <w:rFonts w:ascii="仿宋" w:eastAsia="仿宋" w:hAnsi="仿宋" w:cs="Times New Roman" w:hint="eastAsia"/>
              </w:rPr>
              <w:t>□</w:t>
            </w:r>
            <w:r w:rsidRPr="00822E6E">
              <w:rPr>
                <w:rFonts w:ascii="仿宋_GB2312" w:eastAsia="仿宋_GB2312" w:hint="eastAsia"/>
              </w:rPr>
              <w:t>物流产业股份公司</w:t>
            </w:r>
          </w:p>
        </w:tc>
        <w:tc>
          <w:tcPr>
            <w:tcW w:w="1737" w:type="dxa"/>
            <w:gridSpan w:val="2"/>
          </w:tcPr>
          <w:p w:rsidR="00FA1ACF" w:rsidRDefault="00FA1ACF" w:rsidP="0061185F">
            <w:pPr>
              <w:rPr>
                <w:rFonts w:ascii="仿宋_GB2312" w:eastAsia="仿宋_GB2312" w:hAnsi="Calibri" w:cs="Times New Roman"/>
              </w:rPr>
            </w:pPr>
            <w:r>
              <w:rPr>
                <w:rFonts w:ascii="仿宋_GB2312" w:eastAsia="仿宋_GB2312" w:hAnsi="Calibri" w:cs="Times New Roman" w:hint="eastAsia"/>
              </w:rPr>
              <w:t>是否服从调剂</w:t>
            </w:r>
          </w:p>
          <w:p w:rsidR="00FA1ACF" w:rsidRDefault="00FA1ACF" w:rsidP="0061185F">
            <w:pPr>
              <w:rPr>
                <w:rFonts w:ascii="仿宋" w:eastAsia="仿宋" w:hAnsi="仿宋" w:cs="Times New Roman"/>
              </w:rPr>
            </w:pPr>
            <w:r>
              <w:rPr>
                <w:rFonts w:ascii="仿宋" w:eastAsia="仿宋" w:hAnsi="仿宋" w:cs="Times New Roman" w:hint="eastAsia"/>
              </w:rPr>
              <w:t>□是</w:t>
            </w:r>
          </w:p>
          <w:p w:rsidR="00FA1ACF" w:rsidRPr="00046067" w:rsidRDefault="00FA1ACF" w:rsidP="0061185F">
            <w:pPr>
              <w:rPr>
                <w:rFonts w:ascii="仿宋" w:eastAsia="仿宋" w:hAnsi="仿宋" w:cs="Times New Roman"/>
              </w:rPr>
            </w:pPr>
            <w:r>
              <w:rPr>
                <w:rFonts w:ascii="仿宋" w:eastAsia="仿宋" w:hAnsi="仿宋" w:cs="Times New Roman" w:hint="eastAsia"/>
              </w:rPr>
              <w:t>□否</w:t>
            </w:r>
          </w:p>
        </w:tc>
        <w:tc>
          <w:tcPr>
            <w:tcW w:w="2194" w:type="dxa"/>
            <w:vMerge/>
          </w:tcPr>
          <w:p w:rsidR="00FA1ACF" w:rsidRDefault="00FA1ACF" w:rsidP="0061185F">
            <w:pP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出生年月</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   岁）</w:t>
            </w:r>
          </w:p>
        </w:tc>
        <w:tc>
          <w:tcPr>
            <w:tcW w:w="1275" w:type="dxa"/>
            <w:vAlign w:val="center"/>
          </w:tcPr>
          <w:p w:rsidR="00FA1ACF" w:rsidRDefault="00FA1ACF" w:rsidP="0061185F">
            <w:pPr>
              <w:jc w:val="cente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籍  贯</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和户籍地</w:t>
            </w:r>
          </w:p>
        </w:tc>
        <w:tc>
          <w:tcPr>
            <w:tcW w:w="1737" w:type="dxa"/>
            <w:gridSpan w:val="2"/>
          </w:tcPr>
          <w:p w:rsidR="00FA1ACF" w:rsidRDefault="00FA1ACF" w:rsidP="0061185F">
            <w:pPr>
              <w:rPr>
                <w:rFonts w:ascii="仿宋_GB2312" w:eastAsia="仿宋_GB2312" w:hAnsi="Calibri" w:cs="Times New Roman"/>
              </w:rPr>
            </w:pPr>
          </w:p>
        </w:tc>
        <w:tc>
          <w:tcPr>
            <w:tcW w:w="2194" w:type="dxa"/>
            <w:vMerge/>
          </w:tcPr>
          <w:p w:rsidR="00FA1ACF" w:rsidRDefault="00FA1ACF" w:rsidP="0061185F">
            <w:pP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政治面貌</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（入党时间）</w:t>
            </w:r>
          </w:p>
        </w:tc>
        <w:tc>
          <w:tcPr>
            <w:tcW w:w="1275" w:type="dxa"/>
            <w:vAlign w:val="center"/>
          </w:tcPr>
          <w:p w:rsidR="00FA1ACF" w:rsidRDefault="00FA1ACF" w:rsidP="0061185F">
            <w:pPr>
              <w:jc w:val="cente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参加工作</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时 间</w:t>
            </w:r>
          </w:p>
        </w:tc>
        <w:tc>
          <w:tcPr>
            <w:tcW w:w="1737" w:type="dxa"/>
            <w:gridSpan w:val="2"/>
          </w:tcPr>
          <w:p w:rsidR="00FA1ACF" w:rsidRDefault="00FA1ACF" w:rsidP="0061185F">
            <w:pPr>
              <w:rPr>
                <w:rFonts w:ascii="仿宋_GB2312" w:eastAsia="仿宋_GB2312" w:hAnsi="Calibri" w:cs="Times New Roman"/>
              </w:rPr>
            </w:pPr>
          </w:p>
        </w:tc>
        <w:tc>
          <w:tcPr>
            <w:tcW w:w="2194" w:type="dxa"/>
            <w:vMerge/>
          </w:tcPr>
          <w:p w:rsidR="00FA1ACF" w:rsidRDefault="00FA1ACF" w:rsidP="0061185F">
            <w:pP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婚姻状况</w:t>
            </w:r>
          </w:p>
        </w:tc>
        <w:tc>
          <w:tcPr>
            <w:tcW w:w="1275" w:type="dxa"/>
            <w:vAlign w:val="center"/>
          </w:tcPr>
          <w:p w:rsidR="00FA1ACF" w:rsidRDefault="00FA1ACF" w:rsidP="0061185F">
            <w:pPr>
              <w:jc w:val="cente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健康状况</w:t>
            </w:r>
          </w:p>
        </w:tc>
        <w:tc>
          <w:tcPr>
            <w:tcW w:w="1737" w:type="dxa"/>
            <w:gridSpan w:val="2"/>
          </w:tcPr>
          <w:p w:rsidR="00FA1ACF" w:rsidRDefault="00FA1ACF" w:rsidP="0061185F">
            <w:pPr>
              <w:rPr>
                <w:rFonts w:ascii="仿宋_GB2312" w:eastAsia="仿宋_GB2312" w:hAnsi="Calibri" w:cs="Times New Roman"/>
              </w:rPr>
            </w:pPr>
          </w:p>
        </w:tc>
        <w:tc>
          <w:tcPr>
            <w:tcW w:w="2194" w:type="dxa"/>
            <w:vMerge/>
          </w:tcPr>
          <w:p w:rsidR="00FA1ACF" w:rsidRDefault="00FA1ACF" w:rsidP="0061185F">
            <w:pP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Merge w:val="restart"/>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学历学位</w:t>
            </w:r>
          </w:p>
        </w:tc>
        <w:tc>
          <w:tcPr>
            <w:tcW w:w="1275"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全日制教育</w:t>
            </w:r>
          </w:p>
        </w:tc>
        <w:tc>
          <w:tcPr>
            <w:tcW w:w="1739" w:type="dxa"/>
            <w:vAlign w:val="center"/>
          </w:tcPr>
          <w:p w:rsidR="00FA1ACF" w:rsidRDefault="00FA1ACF" w:rsidP="0061185F">
            <w:pPr>
              <w:jc w:val="center"/>
              <w:rPr>
                <w:rFonts w:ascii="仿宋_GB2312" w:eastAsia="仿宋_GB2312" w:hAnsi="Calibri" w:cs="Times New Roman"/>
              </w:rPr>
            </w:pPr>
          </w:p>
        </w:tc>
        <w:tc>
          <w:tcPr>
            <w:tcW w:w="1737" w:type="dxa"/>
            <w:gridSpan w:val="2"/>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毕业院校及专业</w:t>
            </w:r>
          </w:p>
        </w:tc>
        <w:tc>
          <w:tcPr>
            <w:tcW w:w="2194" w:type="dxa"/>
            <w:vAlign w:val="center"/>
          </w:tcPr>
          <w:p w:rsidR="00FA1ACF" w:rsidRDefault="00FA1ACF" w:rsidP="0061185F">
            <w:pPr>
              <w:jc w:val="cente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Merge/>
            <w:vAlign w:val="center"/>
          </w:tcPr>
          <w:p w:rsidR="00FA1ACF" w:rsidRDefault="00FA1ACF" w:rsidP="0061185F">
            <w:pPr>
              <w:jc w:val="center"/>
              <w:rPr>
                <w:rFonts w:ascii="仿宋_GB2312" w:eastAsia="仿宋_GB2312" w:hAnsi="Calibri" w:cs="Times New Roman"/>
              </w:rPr>
            </w:pPr>
          </w:p>
        </w:tc>
        <w:tc>
          <w:tcPr>
            <w:tcW w:w="1275"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在职教育</w:t>
            </w:r>
          </w:p>
        </w:tc>
        <w:tc>
          <w:tcPr>
            <w:tcW w:w="1739" w:type="dxa"/>
            <w:vAlign w:val="center"/>
          </w:tcPr>
          <w:p w:rsidR="00FA1ACF" w:rsidRDefault="00FA1ACF" w:rsidP="0061185F">
            <w:pPr>
              <w:jc w:val="center"/>
              <w:rPr>
                <w:rFonts w:ascii="仿宋_GB2312" w:eastAsia="仿宋_GB2312" w:hAnsi="Calibri" w:cs="Times New Roman"/>
              </w:rPr>
            </w:pPr>
          </w:p>
        </w:tc>
        <w:tc>
          <w:tcPr>
            <w:tcW w:w="1737" w:type="dxa"/>
            <w:gridSpan w:val="2"/>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毕业院校及专业</w:t>
            </w:r>
          </w:p>
        </w:tc>
        <w:tc>
          <w:tcPr>
            <w:tcW w:w="2194" w:type="dxa"/>
            <w:vAlign w:val="center"/>
          </w:tcPr>
          <w:p w:rsidR="00FA1ACF" w:rsidRDefault="00FA1ACF" w:rsidP="0061185F">
            <w:pPr>
              <w:jc w:val="center"/>
              <w:rPr>
                <w:rFonts w:ascii="仿宋_GB2312" w:eastAsia="仿宋_GB2312" w:hAnsi="Calibri" w:cs="Times New Roman"/>
              </w:rPr>
            </w:pPr>
          </w:p>
        </w:tc>
      </w:tr>
      <w:tr w:rsidR="00FA1ACF" w:rsidTr="00663E7C">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身份证号码</w:t>
            </w:r>
          </w:p>
        </w:tc>
        <w:tc>
          <w:tcPr>
            <w:tcW w:w="6945" w:type="dxa"/>
            <w:gridSpan w:val="5"/>
          </w:tcPr>
          <w:p w:rsidR="00FA1ACF" w:rsidRDefault="00FA1ACF" w:rsidP="0061185F">
            <w:pPr>
              <w:rPr>
                <w:rFonts w:ascii="仿宋_GB2312" w:eastAsia="仿宋_GB2312" w:hAnsi="Calibri" w:cs="Times New Roman"/>
              </w:rPr>
            </w:pPr>
          </w:p>
        </w:tc>
      </w:tr>
      <w:tr w:rsidR="00FA1ACF" w:rsidTr="00D2486D">
        <w:trPr>
          <w:trHeight w:val="584"/>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工作单位</w:t>
            </w:r>
          </w:p>
        </w:tc>
        <w:tc>
          <w:tcPr>
            <w:tcW w:w="1275" w:type="dxa"/>
          </w:tcPr>
          <w:p w:rsidR="00FA1ACF" w:rsidRDefault="00FA1ACF" w:rsidP="0061185F">
            <w:pP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电话（座机、手机）</w:t>
            </w:r>
          </w:p>
        </w:tc>
        <w:tc>
          <w:tcPr>
            <w:tcW w:w="3931" w:type="dxa"/>
            <w:gridSpan w:val="3"/>
            <w:vAlign w:val="center"/>
          </w:tcPr>
          <w:p w:rsidR="00FA1ACF" w:rsidRDefault="00FA1ACF" w:rsidP="0061185F">
            <w:pPr>
              <w:rPr>
                <w:rFonts w:ascii="仿宋_GB2312" w:eastAsia="仿宋_GB2312" w:hAnsi="Calibri" w:cs="Times New Roman"/>
              </w:rPr>
            </w:pPr>
          </w:p>
        </w:tc>
      </w:tr>
      <w:tr w:rsidR="00FA1ACF" w:rsidTr="00D2486D">
        <w:trPr>
          <w:trHeight w:val="755"/>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154BF2" w:rsidRDefault="00FA1ACF" w:rsidP="0061185F">
            <w:pPr>
              <w:jc w:val="center"/>
              <w:rPr>
                <w:rFonts w:ascii="仿宋_GB2312" w:eastAsia="仿宋_GB2312"/>
              </w:rPr>
            </w:pPr>
            <w:r>
              <w:rPr>
                <w:rFonts w:ascii="仿宋_GB2312" w:eastAsia="仿宋_GB2312" w:hAnsi="Calibri" w:cs="Times New Roman" w:hint="eastAsia"/>
              </w:rPr>
              <w:t>现任职务</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及任职时间</w:t>
            </w:r>
          </w:p>
        </w:tc>
        <w:tc>
          <w:tcPr>
            <w:tcW w:w="1275" w:type="dxa"/>
          </w:tcPr>
          <w:p w:rsidR="00FA1ACF" w:rsidRDefault="00FA1ACF" w:rsidP="0061185F">
            <w:pP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负责的主要工作</w:t>
            </w:r>
          </w:p>
        </w:tc>
        <w:tc>
          <w:tcPr>
            <w:tcW w:w="3931" w:type="dxa"/>
            <w:gridSpan w:val="3"/>
            <w:vAlign w:val="center"/>
          </w:tcPr>
          <w:p w:rsidR="00FA1ACF" w:rsidRDefault="00FA1ACF" w:rsidP="0061185F">
            <w:pPr>
              <w:rPr>
                <w:rFonts w:ascii="仿宋_GB2312" w:eastAsia="仿宋_GB2312" w:hAnsi="Calibri" w:cs="Times New Roman"/>
              </w:rPr>
            </w:pPr>
          </w:p>
        </w:tc>
      </w:tr>
      <w:tr w:rsidR="00FA1ACF" w:rsidTr="00D2486D">
        <w:trPr>
          <w:trHeight w:val="567"/>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154BF2" w:rsidRDefault="00FA1ACF" w:rsidP="0061185F">
            <w:pPr>
              <w:jc w:val="center"/>
              <w:rPr>
                <w:rFonts w:ascii="仿宋_GB2312" w:eastAsia="仿宋_GB2312"/>
              </w:rPr>
            </w:pPr>
            <w:r>
              <w:rPr>
                <w:rFonts w:ascii="仿宋_GB2312" w:eastAsia="仿宋_GB2312" w:hAnsi="Calibri" w:cs="Times New Roman" w:hint="eastAsia"/>
              </w:rPr>
              <w:t>专业技术职务、</w:t>
            </w:r>
          </w:p>
          <w:p w:rsidR="00154BF2" w:rsidRDefault="00FA1ACF" w:rsidP="0061185F">
            <w:pPr>
              <w:jc w:val="center"/>
              <w:rPr>
                <w:rFonts w:ascii="仿宋_GB2312" w:eastAsia="仿宋_GB2312"/>
              </w:rPr>
            </w:pPr>
            <w:r>
              <w:rPr>
                <w:rFonts w:ascii="仿宋_GB2312" w:eastAsia="仿宋_GB2312" w:hAnsi="Calibri" w:cs="Times New Roman" w:hint="eastAsia"/>
              </w:rPr>
              <w:t>职(执）业资格</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及取得时间</w:t>
            </w:r>
          </w:p>
        </w:tc>
        <w:tc>
          <w:tcPr>
            <w:tcW w:w="1275" w:type="dxa"/>
            <w:vAlign w:val="bottom"/>
          </w:tcPr>
          <w:p w:rsidR="00FA1ACF" w:rsidRDefault="00FA1ACF" w:rsidP="0061185F">
            <w:pP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熟悉专业</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有何专长</w:t>
            </w:r>
          </w:p>
        </w:tc>
        <w:tc>
          <w:tcPr>
            <w:tcW w:w="3931" w:type="dxa"/>
            <w:gridSpan w:val="3"/>
          </w:tcPr>
          <w:p w:rsidR="00FA1ACF" w:rsidRDefault="00FA1ACF" w:rsidP="0061185F">
            <w:pPr>
              <w:rPr>
                <w:rFonts w:ascii="仿宋_GB2312" w:eastAsia="仿宋_GB2312" w:hAnsi="Calibri" w:cs="Times New Roman"/>
              </w:rPr>
            </w:pPr>
          </w:p>
        </w:tc>
      </w:tr>
      <w:tr w:rsidR="00FA1ACF" w:rsidTr="00D2486D">
        <w:trPr>
          <w:trHeight w:val="968"/>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联系地址</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邮政编码</w:t>
            </w:r>
          </w:p>
        </w:tc>
        <w:tc>
          <w:tcPr>
            <w:tcW w:w="1275" w:type="dxa"/>
            <w:vAlign w:val="center"/>
          </w:tcPr>
          <w:p w:rsidR="00FA1ACF" w:rsidRDefault="00FA1ACF" w:rsidP="0061185F">
            <w:pPr>
              <w:jc w:val="center"/>
              <w:rPr>
                <w:rFonts w:ascii="仿宋_GB2312" w:eastAsia="仿宋_GB2312" w:hAnsi="Calibri" w:cs="Times New Roman"/>
              </w:rPr>
            </w:pPr>
          </w:p>
        </w:tc>
        <w:tc>
          <w:tcPr>
            <w:tcW w:w="1739"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电子邮箱</w:t>
            </w:r>
          </w:p>
        </w:tc>
        <w:tc>
          <w:tcPr>
            <w:tcW w:w="3931" w:type="dxa"/>
            <w:gridSpan w:val="3"/>
          </w:tcPr>
          <w:p w:rsidR="00FA1ACF" w:rsidRDefault="00FA1ACF" w:rsidP="0061185F">
            <w:pPr>
              <w:rPr>
                <w:rFonts w:ascii="仿宋_GB2312" w:eastAsia="仿宋_GB2312" w:hAnsi="Calibri" w:cs="Times New Roman"/>
              </w:rPr>
            </w:pPr>
          </w:p>
        </w:tc>
      </w:tr>
      <w:tr w:rsidR="00FA1ACF" w:rsidTr="00663E7C">
        <w:trPr>
          <w:trHeight w:val="968"/>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学习经历</w:t>
            </w:r>
          </w:p>
        </w:tc>
        <w:tc>
          <w:tcPr>
            <w:tcW w:w="6945" w:type="dxa"/>
            <w:gridSpan w:val="5"/>
            <w:vAlign w:val="center"/>
          </w:tcPr>
          <w:p w:rsidR="00FA1ACF" w:rsidRDefault="00FA1ACF" w:rsidP="0061185F">
            <w:pPr>
              <w:rPr>
                <w:rFonts w:ascii="仿宋_GB2312" w:eastAsia="仿宋_GB2312" w:hAnsi="Calibri" w:cs="Times New Roman"/>
              </w:rPr>
            </w:pPr>
            <w:r>
              <w:rPr>
                <w:rFonts w:ascii="仿宋_GB2312" w:eastAsia="仿宋_GB2312" w:hAnsi="Calibri" w:cs="Times New Roman" w:hint="eastAsia"/>
              </w:rPr>
              <w:t>（从大学起填写）</w:t>
            </w:r>
          </w:p>
        </w:tc>
      </w:tr>
      <w:tr w:rsidR="00FA1ACF" w:rsidTr="00663E7C">
        <w:trPr>
          <w:trHeight w:val="968"/>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培训经历</w:t>
            </w:r>
          </w:p>
        </w:tc>
        <w:tc>
          <w:tcPr>
            <w:tcW w:w="6945" w:type="dxa"/>
            <w:gridSpan w:val="5"/>
            <w:vAlign w:val="center"/>
          </w:tcPr>
          <w:p w:rsidR="00FA1ACF" w:rsidRDefault="00FA1ACF" w:rsidP="0061185F">
            <w:pPr>
              <w:rPr>
                <w:rFonts w:ascii="仿宋_GB2312" w:eastAsia="仿宋_GB2312" w:hAnsi="Calibri" w:cs="Times New Roman"/>
              </w:rPr>
            </w:pPr>
          </w:p>
        </w:tc>
      </w:tr>
      <w:tr w:rsidR="00FA1ACF" w:rsidTr="00154BF2">
        <w:trPr>
          <w:trHeight w:val="1691"/>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工作简历</w:t>
            </w:r>
          </w:p>
        </w:tc>
        <w:tc>
          <w:tcPr>
            <w:tcW w:w="6945" w:type="dxa"/>
            <w:gridSpan w:val="5"/>
          </w:tcPr>
          <w:p w:rsidR="00FA1ACF" w:rsidRDefault="00FA1ACF" w:rsidP="0061185F">
            <w:pPr>
              <w:rPr>
                <w:rFonts w:ascii="仿宋_GB2312" w:eastAsia="仿宋_GB2312" w:hAnsi="Calibri" w:cs="Times New Roman"/>
              </w:rPr>
            </w:pPr>
          </w:p>
        </w:tc>
      </w:tr>
      <w:tr w:rsidR="00FA1ACF" w:rsidTr="00FF68DF">
        <w:trPr>
          <w:trHeight w:val="1816"/>
          <w:jc w:val="center"/>
        </w:trPr>
        <w:tc>
          <w:tcPr>
            <w:tcW w:w="852" w:type="dxa"/>
            <w:vMerge w:val="restart"/>
            <w:textDirection w:val="tbRlV"/>
            <w:vAlign w:val="center"/>
          </w:tcPr>
          <w:p w:rsidR="00FA1ACF" w:rsidRDefault="00FA1ACF" w:rsidP="0061185F">
            <w:pPr>
              <w:ind w:left="420" w:right="113"/>
              <w:jc w:val="center"/>
              <w:rPr>
                <w:rFonts w:ascii="仿宋_GB2312" w:eastAsia="仿宋_GB2312" w:hAnsi="Calibri" w:cs="Times New Roman"/>
              </w:rPr>
            </w:pPr>
            <w:r>
              <w:rPr>
                <w:rFonts w:ascii="仿宋_GB2312" w:eastAsia="仿宋_GB2312" w:hAnsi="Calibri" w:cs="Times New Roman" w:hint="eastAsia"/>
              </w:rPr>
              <w:t>报 名 应 聘 人 员 情 况</w:t>
            </w: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近年来取得的主要工作业绩</w:t>
            </w:r>
          </w:p>
        </w:tc>
        <w:tc>
          <w:tcPr>
            <w:tcW w:w="6945" w:type="dxa"/>
            <w:gridSpan w:val="5"/>
          </w:tcPr>
          <w:p w:rsidR="00FA1ACF" w:rsidRDefault="00FA1ACF" w:rsidP="0061185F">
            <w:pPr>
              <w:rPr>
                <w:rFonts w:ascii="仿宋_GB2312" w:eastAsia="仿宋_GB2312" w:hAnsi="Calibri" w:cs="Times New Roman"/>
              </w:rPr>
            </w:pPr>
          </w:p>
        </w:tc>
      </w:tr>
      <w:tr w:rsidR="00FA1ACF" w:rsidTr="00154BF2">
        <w:trPr>
          <w:trHeight w:val="1273"/>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近年来</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奖惩情况</w:t>
            </w:r>
          </w:p>
        </w:tc>
        <w:tc>
          <w:tcPr>
            <w:tcW w:w="6945" w:type="dxa"/>
            <w:gridSpan w:val="5"/>
            <w:vAlign w:val="center"/>
          </w:tcPr>
          <w:p w:rsidR="00FA1ACF" w:rsidRDefault="00FA1ACF" w:rsidP="0061185F">
            <w:pPr>
              <w:jc w:val="center"/>
              <w:rPr>
                <w:rFonts w:ascii="仿宋_GB2312" w:eastAsia="仿宋_GB2312" w:hAnsi="Calibri" w:cs="Times New Roman"/>
              </w:rPr>
            </w:pPr>
          </w:p>
        </w:tc>
      </w:tr>
      <w:tr w:rsidR="00FA1ACF" w:rsidTr="00663E7C">
        <w:trPr>
          <w:trHeight w:val="769"/>
          <w:jc w:val="center"/>
        </w:trPr>
        <w:tc>
          <w:tcPr>
            <w:tcW w:w="852" w:type="dxa"/>
            <w:vMerge w:val="restart"/>
            <w:textDirection w:val="tbRlV"/>
            <w:vAlign w:val="center"/>
          </w:tcPr>
          <w:p w:rsidR="00FA1ACF" w:rsidRDefault="00FA1ACF" w:rsidP="0061185F">
            <w:pPr>
              <w:ind w:left="420" w:right="113"/>
              <w:jc w:val="center"/>
              <w:rPr>
                <w:rFonts w:ascii="仿宋_GB2312" w:eastAsia="仿宋_GB2312" w:hAnsi="Calibri" w:cs="Times New Roman"/>
              </w:rPr>
            </w:pPr>
            <w:r>
              <w:rPr>
                <w:rFonts w:ascii="仿宋_GB2312" w:eastAsia="仿宋_GB2312" w:hAnsi="Calibri" w:cs="Times New Roman" w:hint="eastAsia"/>
                <w:spacing w:val="20"/>
                <w:szCs w:val="21"/>
              </w:rPr>
              <w:t>所在单位基本信息</w:t>
            </w: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单位类型</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（可多选）</w:t>
            </w:r>
          </w:p>
        </w:tc>
        <w:tc>
          <w:tcPr>
            <w:tcW w:w="6945" w:type="dxa"/>
            <w:gridSpan w:val="5"/>
            <w:vAlign w:val="center"/>
          </w:tcPr>
          <w:p w:rsidR="00FA1ACF" w:rsidRDefault="00FA1ACF" w:rsidP="0061185F">
            <w:pPr>
              <w:rPr>
                <w:rFonts w:ascii="仿宋_GB2312" w:eastAsia="仿宋_GB2312" w:hAnsi="Calibri" w:cs="Times New Roman"/>
              </w:rPr>
            </w:pPr>
            <w:r>
              <w:rPr>
                <w:rFonts w:ascii="仿宋_GB2312" w:eastAsia="仿宋_GB2312" w:hAnsi="Calibri" w:cs="Times New Roman" w:hint="eastAsia"/>
              </w:rPr>
              <w:t>□中央企业  □上市公司  □ 地方国有企业  □ 民营企业</w:t>
            </w:r>
          </w:p>
          <w:p w:rsidR="00FA1ACF" w:rsidRDefault="00FA1ACF" w:rsidP="0061185F">
            <w:pPr>
              <w:rPr>
                <w:rFonts w:ascii="仿宋_GB2312" w:eastAsia="仿宋_GB2312" w:hAnsi="Calibri" w:cs="Times New Roman"/>
              </w:rPr>
            </w:pPr>
            <w:r>
              <w:rPr>
                <w:rFonts w:ascii="仿宋_GB2312" w:eastAsia="仿宋_GB2312" w:hAnsi="Calibri" w:cs="Times New Roman" w:hint="eastAsia"/>
              </w:rPr>
              <w:t>□外资企业  □合资企业  □ 金融单位      □ 机关事业单位</w:t>
            </w:r>
          </w:p>
          <w:p w:rsidR="00FA1ACF" w:rsidRDefault="00FA1ACF" w:rsidP="0061185F">
            <w:pPr>
              <w:rPr>
                <w:rFonts w:ascii="仿宋_GB2312" w:eastAsia="仿宋_GB2312" w:hAnsi="Calibri" w:cs="Times New Roman"/>
              </w:rPr>
            </w:pPr>
            <w:r>
              <w:rPr>
                <w:rFonts w:ascii="仿宋_GB2312" w:eastAsia="仿宋_GB2312" w:hAnsi="Calibri" w:cs="Times New Roman" w:hint="eastAsia"/>
              </w:rPr>
              <w:t>□高校及科研院所  □ 其他</w:t>
            </w:r>
          </w:p>
        </w:tc>
      </w:tr>
      <w:tr w:rsidR="00FA1ACF" w:rsidTr="00663E7C">
        <w:trPr>
          <w:trHeight w:val="622"/>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企业规模</w:t>
            </w:r>
          </w:p>
        </w:tc>
        <w:tc>
          <w:tcPr>
            <w:tcW w:w="6945" w:type="dxa"/>
            <w:gridSpan w:val="5"/>
            <w:vAlign w:val="center"/>
          </w:tcPr>
          <w:p w:rsidR="00663E7C" w:rsidRDefault="00FA1ACF" w:rsidP="0061185F">
            <w:pPr>
              <w:rPr>
                <w:rFonts w:ascii="仿宋_GB2312" w:eastAsia="仿宋_GB2312"/>
              </w:rPr>
            </w:pPr>
            <w:r>
              <w:rPr>
                <w:rFonts w:ascii="仿宋_GB2312" w:eastAsia="仿宋_GB2312" w:hAnsi="Calibri" w:cs="Times New Roman" w:hint="eastAsia"/>
              </w:rPr>
              <w:t>资产总额           元，年销售额         元，下属企业       家，</w:t>
            </w:r>
          </w:p>
          <w:p w:rsidR="00FA1ACF" w:rsidRDefault="00FA1ACF" w:rsidP="0061185F">
            <w:pPr>
              <w:rPr>
                <w:rFonts w:ascii="仿宋_GB2312" w:eastAsia="仿宋_GB2312" w:hAnsi="Calibri" w:cs="Times New Roman"/>
              </w:rPr>
            </w:pPr>
            <w:r>
              <w:rPr>
                <w:rFonts w:ascii="仿宋_GB2312" w:eastAsia="仿宋_GB2312" w:hAnsi="Calibri" w:cs="Times New Roman" w:hint="eastAsia"/>
              </w:rPr>
              <w:t xml:space="preserve">员工          人 </w:t>
            </w:r>
          </w:p>
        </w:tc>
      </w:tr>
      <w:tr w:rsidR="00FA1ACF" w:rsidTr="00663E7C">
        <w:trPr>
          <w:trHeight w:val="912"/>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行业地位（行业排名、市场份额等）</w:t>
            </w:r>
          </w:p>
        </w:tc>
        <w:tc>
          <w:tcPr>
            <w:tcW w:w="6945" w:type="dxa"/>
            <w:gridSpan w:val="5"/>
            <w:vAlign w:val="center"/>
          </w:tcPr>
          <w:p w:rsidR="00FA1ACF" w:rsidRDefault="00FA1ACF" w:rsidP="0061185F">
            <w:pPr>
              <w:spacing w:line="280" w:lineRule="exact"/>
              <w:rPr>
                <w:rFonts w:ascii="仿宋_GB2312" w:eastAsia="仿宋_GB2312" w:hAnsi="Calibri" w:cs="Times New Roman"/>
              </w:rPr>
            </w:pPr>
          </w:p>
        </w:tc>
      </w:tr>
      <w:tr w:rsidR="00FA1ACF" w:rsidTr="00663E7C">
        <w:trPr>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主要产品</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（服  务）</w:t>
            </w:r>
          </w:p>
        </w:tc>
        <w:tc>
          <w:tcPr>
            <w:tcW w:w="6945" w:type="dxa"/>
            <w:gridSpan w:val="5"/>
            <w:vAlign w:val="center"/>
          </w:tcPr>
          <w:p w:rsidR="00FA1ACF" w:rsidRDefault="00FA1ACF" w:rsidP="0061185F">
            <w:pPr>
              <w:spacing w:line="280" w:lineRule="exact"/>
              <w:jc w:val="center"/>
              <w:rPr>
                <w:rFonts w:ascii="仿宋_GB2312" w:eastAsia="仿宋_GB2312" w:hAnsi="Calibri" w:cs="Times New Roman"/>
              </w:rPr>
            </w:pPr>
          </w:p>
        </w:tc>
      </w:tr>
      <w:tr w:rsidR="00FA1ACF" w:rsidTr="00663E7C">
        <w:trPr>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人事部门</w:t>
            </w:r>
          </w:p>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负责人</w:t>
            </w:r>
          </w:p>
        </w:tc>
        <w:tc>
          <w:tcPr>
            <w:tcW w:w="6945" w:type="dxa"/>
            <w:gridSpan w:val="5"/>
            <w:vAlign w:val="center"/>
          </w:tcPr>
          <w:p w:rsidR="00FA1ACF" w:rsidRDefault="00FA1ACF" w:rsidP="0061185F">
            <w:pPr>
              <w:spacing w:line="280" w:lineRule="exact"/>
              <w:rPr>
                <w:rFonts w:ascii="仿宋_GB2312" w:eastAsia="仿宋_GB2312" w:hAnsi="Calibri" w:cs="Times New Roman"/>
              </w:rPr>
            </w:pPr>
            <w:r>
              <w:rPr>
                <w:rFonts w:ascii="仿宋_GB2312" w:eastAsia="仿宋_GB2312" w:hAnsi="Calibri" w:cs="Times New Roman" w:hint="eastAsia"/>
              </w:rPr>
              <w:t xml:space="preserve">姓名：                电话：          </w:t>
            </w:r>
          </w:p>
        </w:tc>
      </w:tr>
      <w:tr w:rsidR="00FA1ACF" w:rsidTr="00663E7C">
        <w:trPr>
          <w:trHeight w:val="574"/>
          <w:jc w:val="center"/>
        </w:trPr>
        <w:tc>
          <w:tcPr>
            <w:tcW w:w="852" w:type="dxa"/>
            <w:vMerge/>
          </w:tcPr>
          <w:p w:rsidR="00FA1ACF" w:rsidRDefault="00FA1ACF" w:rsidP="0061185F">
            <w:pPr>
              <w:rPr>
                <w:rFonts w:ascii="仿宋_GB2312" w:eastAsia="仿宋_GB2312" w:hAnsi="Calibri" w:cs="Times New Roman"/>
              </w:rPr>
            </w:pPr>
          </w:p>
        </w:tc>
        <w:tc>
          <w:tcPr>
            <w:tcW w:w="1843" w:type="dxa"/>
            <w:vAlign w:val="center"/>
          </w:tcPr>
          <w:p w:rsidR="00FA1ACF" w:rsidRDefault="00FA1ACF" w:rsidP="0061185F">
            <w:pPr>
              <w:jc w:val="center"/>
              <w:rPr>
                <w:rFonts w:ascii="仿宋_GB2312" w:eastAsia="仿宋_GB2312" w:hAnsi="Calibri" w:cs="Times New Roman"/>
              </w:rPr>
            </w:pPr>
            <w:r>
              <w:rPr>
                <w:rFonts w:ascii="仿宋_GB2312" w:eastAsia="仿宋_GB2312" w:hAnsi="Calibri" w:cs="Times New Roman" w:hint="eastAsia"/>
              </w:rPr>
              <w:t>地  址</w:t>
            </w:r>
          </w:p>
        </w:tc>
        <w:tc>
          <w:tcPr>
            <w:tcW w:w="6945" w:type="dxa"/>
            <w:gridSpan w:val="5"/>
            <w:vAlign w:val="center"/>
          </w:tcPr>
          <w:p w:rsidR="00FA1ACF" w:rsidRDefault="00FA1ACF" w:rsidP="0061185F">
            <w:pPr>
              <w:spacing w:line="280" w:lineRule="exact"/>
              <w:jc w:val="center"/>
              <w:rPr>
                <w:rFonts w:ascii="仿宋_GB2312" w:eastAsia="仿宋_GB2312" w:hAnsi="Calibri" w:cs="Times New Roman"/>
              </w:rPr>
            </w:pPr>
          </w:p>
        </w:tc>
      </w:tr>
      <w:tr w:rsidR="00FA1ACF" w:rsidTr="00FF68DF">
        <w:trPr>
          <w:cantSplit/>
          <w:trHeight w:val="1635"/>
          <w:jc w:val="center"/>
        </w:trPr>
        <w:tc>
          <w:tcPr>
            <w:tcW w:w="852" w:type="dxa"/>
            <w:textDirection w:val="tbRlV"/>
            <w:vAlign w:val="center"/>
          </w:tcPr>
          <w:p w:rsidR="00FA1ACF" w:rsidRDefault="00FA1ACF" w:rsidP="0061185F">
            <w:pPr>
              <w:ind w:left="113" w:right="113"/>
              <w:jc w:val="center"/>
              <w:rPr>
                <w:rFonts w:ascii="仿宋_GB2312" w:eastAsia="仿宋_GB2312" w:hAnsi="Calibri" w:cs="Times New Roman"/>
              </w:rPr>
            </w:pPr>
            <w:r>
              <w:rPr>
                <w:rFonts w:ascii="仿宋_GB2312" w:eastAsia="仿宋_GB2312" w:hAnsi="Calibri" w:cs="Times New Roman" w:hint="eastAsia"/>
              </w:rPr>
              <w:t>是否有下列情形</w:t>
            </w:r>
          </w:p>
        </w:tc>
        <w:tc>
          <w:tcPr>
            <w:tcW w:w="5341" w:type="dxa"/>
            <w:gridSpan w:val="4"/>
            <w:vAlign w:val="center"/>
          </w:tcPr>
          <w:p w:rsidR="00FA1ACF" w:rsidRDefault="00FA1ACF" w:rsidP="0061185F">
            <w:pPr>
              <w:rPr>
                <w:rFonts w:ascii="仿宋_GB2312" w:eastAsia="仿宋_GB2312" w:hAnsi="Calibri" w:cs="Times New Roman"/>
              </w:rPr>
            </w:pPr>
            <w:r>
              <w:rPr>
                <w:rFonts w:ascii="仿宋_GB2312" w:eastAsia="仿宋_GB2312" w:hAnsi="Calibri" w:cs="Times New Roman" w:hint="eastAsia"/>
              </w:rPr>
              <w:t>《中华人民共和国公司法》第一百四十六条所列情形；配偶已移居国（境）外；没有配偶，子女已移居国（境）外。</w:t>
            </w:r>
          </w:p>
        </w:tc>
        <w:tc>
          <w:tcPr>
            <w:tcW w:w="3447" w:type="dxa"/>
            <w:gridSpan w:val="2"/>
            <w:vAlign w:val="center"/>
          </w:tcPr>
          <w:p w:rsidR="00FA1ACF" w:rsidRDefault="00FA1ACF" w:rsidP="0061185F">
            <w:pPr>
              <w:ind w:left="420"/>
              <w:rPr>
                <w:rFonts w:ascii="仿宋_GB2312" w:eastAsia="仿宋_GB2312" w:hAnsi="Calibri" w:cs="Times New Roman"/>
              </w:rPr>
            </w:pPr>
            <w:r>
              <w:rPr>
                <w:rFonts w:ascii="仿宋_GB2312" w:eastAsia="仿宋_GB2312" w:hAnsi="Calibri" w:cs="Times New Roman" w:hint="eastAsia"/>
              </w:rPr>
              <w:t>有□     无□</w:t>
            </w:r>
          </w:p>
        </w:tc>
      </w:tr>
      <w:tr w:rsidR="00FA1ACF" w:rsidTr="00FF68DF">
        <w:trPr>
          <w:cantSplit/>
          <w:trHeight w:val="1407"/>
          <w:jc w:val="center"/>
        </w:trPr>
        <w:tc>
          <w:tcPr>
            <w:tcW w:w="852" w:type="dxa"/>
            <w:textDirection w:val="tbRlV"/>
            <w:vAlign w:val="center"/>
          </w:tcPr>
          <w:p w:rsidR="00FA1ACF" w:rsidRDefault="00FA1ACF" w:rsidP="0061185F">
            <w:pPr>
              <w:ind w:left="113" w:right="113"/>
              <w:jc w:val="center"/>
              <w:rPr>
                <w:rFonts w:ascii="仿宋_GB2312" w:eastAsia="仿宋_GB2312" w:hAnsi="Calibri" w:cs="Times New Roman"/>
                <w:spacing w:val="20"/>
                <w:szCs w:val="21"/>
              </w:rPr>
            </w:pPr>
            <w:r>
              <w:rPr>
                <w:rFonts w:ascii="仿宋_GB2312" w:eastAsia="仿宋_GB2312" w:hAnsi="Calibri" w:cs="Times New Roman" w:hint="eastAsia"/>
                <w:spacing w:val="20"/>
                <w:szCs w:val="21"/>
              </w:rPr>
              <w:t>应聘承诺</w:t>
            </w:r>
          </w:p>
        </w:tc>
        <w:tc>
          <w:tcPr>
            <w:tcW w:w="8788" w:type="dxa"/>
            <w:gridSpan w:val="6"/>
            <w:vAlign w:val="center"/>
          </w:tcPr>
          <w:p w:rsidR="00FA1ACF" w:rsidRDefault="00FA1ACF" w:rsidP="004E67CF">
            <w:pPr>
              <w:spacing w:line="360" w:lineRule="exact"/>
              <w:ind w:firstLineChars="200" w:firstLine="422"/>
              <w:rPr>
                <w:rFonts w:ascii="仿宋_GB2312" w:eastAsia="仿宋_GB2312" w:hAnsi="Calibri" w:cs="Times New Roman"/>
              </w:rPr>
            </w:pPr>
            <w:r>
              <w:rPr>
                <w:rFonts w:ascii="仿宋_GB2312" w:eastAsia="仿宋_GB2312" w:hAnsi="Calibri" w:cs="Times New Roman" w:hint="eastAsia"/>
                <w:b/>
              </w:rPr>
              <w:t>本人认可并郑重承诺：</w:t>
            </w:r>
            <w:r>
              <w:rPr>
                <w:rFonts w:ascii="仿宋_GB2312" w:eastAsia="仿宋_GB2312" w:hAnsi="Calibri" w:cs="Times New Roman" w:hint="eastAsia"/>
              </w:rPr>
              <w:t>本人所填写的个人信息及提交的应聘材料均真实有效，如有虚假，愿意承担由此引起的一切责任。</w:t>
            </w:r>
          </w:p>
          <w:p w:rsidR="00FA1ACF" w:rsidRDefault="00FA1ACF" w:rsidP="0061185F">
            <w:pPr>
              <w:spacing w:line="360" w:lineRule="exact"/>
              <w:rPr>
                <w:rFonts w:ascii="仿宋_GB2312" w:eastAsia="仿宋_GB2312" w:hAnsi="Calibri" w:cs="Times New Roman"/>
              </w:rPr>
            </w:pPr>
            <w:r>
              <w:rPr>
                <w:rFonts w:ascii="仿宋_GB2312" w:eastAsia="仿宋_GB2312" w:hAnsi="Calibri" w:cs="Times New Roman" w:hint="eastAsia"/>
              </w:rPr>
              <w:t xml:space="preserve">                                   本人签名：                 年    月    日</w:t>
            </w:r>
          </w:p>
        </w:tc>
      </w:tr>
      <w:tr w:rsidR="00FA1ACF" w:rsidTr="00FF68DF">
        <w:trPr>
          <w:cantSplit/>
          <w:trHeight w:val="1408"/>
          <w:jc w:val="center"/>
        </w:trPr>
        <w:tc>
          <w:tcPr>
            <w:tcW w:w="852" w:type="dxa"/>
            <w:textDirection w:val="tbRlV"/>
            <w:vAlign w:val="center"/>
          </w:tcPr>
          <w:p w:rsidR="00FA1ACF" w:rsidRDefault="00FA1ACF" w:rsidP="0061185F">
            <w:pPr>
              <w:ind w:left="113" w:right="113"/>
              <w:jc w:val="center"/>
              <w:rPr>
                <w:rFonts w:ascii="仿宋_GB2312" w:eastAsia="仿宋_GB2312" w:hAnsi="Calibri" w:cs="Times New Roman"/>
                <w:spacing w:val="20"/>
                <w:szCs w:val="21"/>
              </w:rPr>
            </w:pPr>
            <w:r>
              <w:rPr>
                <w:rFonts w:ascii="仿宋_GB2312" w:eastAsia="仿宋_GB2312" w:hAnsi="Calibri" w:cs="Times New Roman" w:hint="eastAsia"/>
                <w:spacing w:val="20"/>
                <w:szCs w:val="21"/>
              </w:rPr>
              <w:t>资格审查</w:t>
            </w:r>
          </w:p>
        </w:tc>
        <w:tc>
          <w:tcPr>
            <w:tcW w:w="8788" w:type="dxa"/>
            <w:gridSpan w:val="6"/>
            <w:vAlign w:val="bottom"/>
          </w:tcPr>
          <w:p w:rsidR="00FA1ACF" w:rsidRDefault="00FA1ACF" w:rsidP="0061185F">
            <w:pPr>
              <w:rPr>
                <w:rFonts w:ascii="仿宋_GB2312" w:eastAsia="仿宋_GB2312" w:hAnsi="Calibri" w:cs="Times New Roman"/>
              </w:rPr>
            </w:pPr>
            <w:r>
              <w:rPr>
                <w:rFonts w:ascii="仿宋_GB2312" w:eastAsia="仿宋_GB2312" w:hAnsi="Calibri" w:cs="Times New Roman" w:hint="eastAsia"/>
              </w:rPr>
              <w:t xml:space="preserve">      审核人签名：</w:t>
            </w:r>
          </w:p>
          <w:p w:rsidR="00FA1ACF" w:rsidRDefault="00FA1ACF" w:rsidP="0061185F">
            <w:pPr>
              <w:rPr>
                <w:rFonts w:ascii="仿宋_GB2312" w:eastAsia="仿宋_GB2312" w:hAnsi="Calibri" w:cs="Times New Roman"/>
              </w:rPr>
            </w:pPr>
            <w:r>
              <w:rPr>
                <w:rFonts w:ascii="仿宋_GB2312" w:eastAsia="仿宋_GB2312" w:hAnsi="Calibri" w:cs="Times New Roman" w:hint="eastAsia"/>
              </w:rPr>
              <w:t xml:space="preserve">                                                       年    月    日</w:t>
            </w:r>
          </w:p>
        </w:tc>
      </w:tr>
    </w:tbl>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7D5072" w:rsidRDefault="007D5072" w:rsidP="003406C6">
      <w:pPr>
        <w:rPr>
          <w:rFonts w:ascii="黑体" w:eastAsia="黑体" w:hAnsi="黑体"/>
          <w:sz w:val="32"/>
          <w:szCs w:val="32"/>
        </w:rPr>
      </w:pPr>
    </w:p>
    <w:p w:rsidR="00FA1ACF" w:rsidRPr="00292EE2" w:rsidRDefault="00292EE2" w:rsidP="003406C6">
      <w:pPr>
        <w:rPr>
          <w:rFonts w:ascii="黑体" w:eastAsia="黑体" w:hAnsi="黑体"/>
          <w:sz w:val="32"/>
          <w:szCs w:val="32"/>
        </w:rPr>
      </w:pPr>
      <w:r w:rsidRPr="00292EE2">
        <w:rPr>
          <w:rFonts w:ascii="黑体" w:eastAsia="黑体" w:hAnsi="黑体" w:hint="eastAsia"/>
          <w:sz w:val="32"/>
          <w:szCs w:val="32"/>
        </w:rPr>
        <w:t>附件3</w:t>
      </w:r>
    </w:p>
    <w:p w:rsidR="00292EE2" w:rsidRDefault="00292EE2" w:rsidP="003406C6">
      <w:pPr>
        <w:rPr>
          <w:rFonts w:asciiTheme="minorEastAsia" w:hAnsiTheme="minorEastAsia"/>
          <w:sz w:val="36"/>
          <w:szCs w:val="36"/>
        </w:rPr>
      </w:pPr>
    </w:p>
    <w:p w:rsidR="00292EE2" w:rsidRPr="00292EE2" w:rsidRDefault="00292EE2" w:rsidP="00292EE2">
      <w:pPr>
        <w:widowControl/>
        <w:spacing w:line="580" w:lineRule="exact"/>
        <w:jc w:val="center"/>
        <w:rPr>
          <w:rFonts w:ascii="宋体" w:eastAsia="宋体" w:hAnsi="宋体" w:cs="华文中宋"/>
          <w:b/>
          <w:bCs/>
          <w:kern w:val="0"/>
          <w:sz w:val="44"/>
          <w:szCs w:val="44"/>
        </w:rPr>
      </w:pPr>
      <w:r w:rsidRPr="00292EE2">
        <w:rPr>
          <w:rFonts w:ascii="宋体" w:eastAsia="宋体" w:hAnsi="宋体" w:cs="华文中宋" w:hint="eastAsia"/>
          <w:b/>
          <w:bCs/>
          <w:kern w:val="0"/>
          <w:sz w:val="44"/>
          <w:szCs w:val="44"/>
        </w:rPr>
        <w:t>个人承诺书</w:t>
      </w:r>
    </w:p>
    <w:p w:rsidR="00292EE2" w:rsidRDefault="00292EE2" w:rsidP="00292EE2">
      <w:pPr>
        <w:widowControl/>
        <w:spacing w:line="580" w:lineRule="exact"/>
        <w:jc w:val="left"/>
        <w:rPr>
          <w:rFonts w:ascii="仿宋_GB2312" w:eastAsia="仿宋_GB2312" w:hAnsi="仿宋_GB2312" w:cs="仿宋_GB2312"/>
          <w:kern w:val="0"/>
          <w:sz w:val="32"/>
          <w:szCs w:val="32"/>
        </w:rPr>
      </w:pPr>
    </w:p>
    <w:p w:rsidR="00292EE2" w:rsidRDefault="00292EE2" w:rsidP="00292EE2">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本人已仔细阅读《</w:t>
      </w:r>
      <w:r w:rsidR="00A5441C" w:rsidRPr="00A5441C">
        <w:rPr>
          <w:rFonts w:ascii="仿宋_GB2312" w:eastAsia="仿宋_GB2312" w:hAnsi="仿宋_GB2312" w:cs="仿宋_GB2312" w:hint="eastAsia"/>
          <w:kern w:val="0"/>
          <w:sz w:val="32"/>
          <w:szCs w:val="32"/>
        </w:rPr>
        <w:t>四川省商业投资集团有限责任公司关于市场化选聘长江集团、物资产业集团、物流产业股份公司、城乡建设集团、商投产业发展公司等5家公司总经理公告</w:t>
      </w:r>
      <w:r>
        <w:rPr>
          <w:rFonts w:ascii="仿宋_GB2312" w:eastAsia="仿宋_GB2312" w:hAnsi="仿宋_GB2312" w:cs="仿宋_GB2312"/>
          <w:kern w:val="0"/>
          <w:sz w:val="32"/>
          <w:szCs w:val="32"/>
        </w:rPr>
        <w:t>》（以下简称公告）及相关材料，清楚并理解其内容。</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在此我郑重承诺：</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w:t>
      </w:r>
      <w:r>
        <w:rPr>
          <w:rFonts w:ascii="仿宋_GB2312" w:eastAsia="仿宋_GB2312" w:hAnsi="仿宋_GB2312" w:cs="仿宋_GB2312" w:hint="eastAsia"/>
          <w:kern w:val="0"/>
          <w:sz w:val="11"/>
          <w:szCs w:val="32"/>
        </w:rPr>
        <w:t xml:space="preserve"> </w:t>
      </w:r>
      <w:r>
        <w:rPr>
          <w:rFonts w:ascii="仿宋_GB2312" w:eastAsia="仿宋_GB2312" w:hAnsi="仿宋_GB2312" w:cs="仿宋_GB2312"/>
          <w:kern w:val="0"/>
          <w:sz w:val="32"/>
          <w:szCs w:val="32"/>
        </w:rPr>
        <w:t>本人提供的报名表、身份证以及其他相关证明材料、个人信息均真实准确完整；</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11"/>
          <w:szCs w:val="32"/>
        </w:rPr>
        <w:t xml:space="preserve"> </w:t>
      </w:r>
      <w:r>
        <w:rPr>
          <w:rFonts w:ascii="仿宋_GB2312" w:eastAsia="仿宋_GB2312" w:hAnsi="仿宋_GB2312" w:cs="仿宋_GB2312"/>
          <w:kern w:val="0"/>
          <w:sz w:val="32"/>
          <w:szCs w:val="32"/>
        </w:rPr>
        <w:t>本人若被确定为考察对象</w:t>
      </w:r>
      <w:r>
        <w:rPr>
          <w:rFonts w:ascii="仿宋_GB2312" w:eastAsia="仿宋_GB2312" w:hAnsi="仿宋_GB2312" w:cs="仿宋_GB2312" w:hint="eastAsia"/>
          <w:kern w:val="0"/>
          <w:sz w:val="32"/>
          <w:szCs w:val="32"/>
        </w:rPr>
        <w:t>初步人选</w:t>
      </w:r>
      <w:r>
        <w:rPr>
          <w:rFonts w:ascii="仿宋_GB2312" w:eastAsia="仿宋_GB2312" w:hAnsi="仿宋_GB2312" w:cs="仿宋_GB2312"/>
          <w:kern w:val="0"/>
          <w:sz w:val="32"/>
          <w:szCs w:val="32"/>
        </w:rPr>
        <w:t>，自愿接受</w:t>
      </w:r>
      <w:r>
        <w:rPr>
          <w:rFonts w:ascii="仿宋_GB2312" w:eastAsia="仿宋_GB2312" w:hAnsi="仿宋_GB2312" w:cs="仿宋_GB2312" w:hint="eastAsia"/>
          <w:kern w:val="0"/>
          <w:sz w:val="32"/>
          <w:szCs w:val="32"/>
        </w:rPr>
        <w:t>公司</w:t>
      </w:r>
      <w:r>
        <w:rPr>
          <w:rFonts w:ascii="仿宋_GB2312" w:eastAsia="仿宋_GB2312" w:hAnsi="仿宋_GB2312" w:cs="仿宋_GB2312"/>
          <w:kern w:val="0"/>
          <w:sz w:val="32"/>
          <w:szCs w:val="32"/>
        </w:rPr>
        <w:t>统一组织的体检，知悉体检标准参照《公务员录用体检通用标准（试行）》；</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kern w:val="0"/>
          <w:sz w:val="32"/>
          <w:szCs w:val="32"/>
        </w:rPr>
        <w:t>、本人若被确定为考察</w:t>
      </w:r>
      <w:r>
        <w:rPr>
          <w:rFonts w:ascii="仿宋_GB2312" w:eastAsia="仿宋_GB2312" w:hAnsi="仿宋_GB2312" w:cs="仿宋_GB2312" w:hint="eastAsia"/>
          <w:kern w:val="0"/>
          <w:sz w:val="32"/>
          <w:szCs w:val="32"/>
        </w:rPr>
        <w:t>人选</w:t>
      </w:r>
      <w:r>
        <w:rPr>
          <w:rFonts w:ascii="仿宋_GB2312" w:eastAsia="仿宋_GB2312" w:hAnsi="仿宋_GB2312" w:cs="仿宋_GB2312"/>
          <w:kern w:val="0"/>
          <w:sz w:val="32"/>
          <w:szCs w:val="32"/>
        </w:rPr>
        <w:t>，自愿接受考察、背景调查；</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kern w:val="0"/>
          <w:sz w:val="32"/>
          <w:szCs w:val="32"/>
        </w:rPr>
        <w:t>、对违反以上承诺所造成的后果，本人自愿承担相应责任。</w:t>
      </w:r>
    </w:p>
    <w:p w:rsidR="00292EE2" w:rsidRDefault="00292EE2" w:rsidP="00292EE2">
      <w:pPr>
        <w:widowControl/>
        <w:spacing w:line="360" w:lineRule="auto"/>
        <w:ind w:firstLineChars="200" w:firstLine="640"/>
        <w:jc w:val="left"/>
        <w:rPr>
          <w:rFonts w:ascii="仿宋_GB2312" w:eastAsia="仿宋_GB2312" w:hAnsi="仿宋_GB2312" w:cs="仿宋_GB2312"/>
          <w:kern w:val="0"/>
          <w:sz w:val="32"/>
          <w:szCs w:val="32"/>
        </w:rPr>
      </w:pPr>
    </w:p>
    <w:p w:rsidR="00292EE2" w:rsidRDefault="00292EE2" w:rsidP="00292EE2">
      <w:pPr>
        <w:widowControl/>
        <w:spacing w:line="360" w:lineRule="auto"/>
        <w:jc w:val="left"/>
        <w:rPr>
          <w:rFonts w:ascii="仿宋_GB2312" w:eastAsia="仿宋_GB2312" w:hAnsi="仿宋_GB2312" w:cs="仿宋_GB2312"/>
          <w:kern w:val="0"/>
          <w:sz w:val="32"/>
          <w:szCs w:val="32"/>
        </w:rPr>
      </w:pPr>
    </w:p>
    <w:p w:rsidR="00292EE2" w:rsidRDefault="00292EE2" w:rsidP="00292EE2">
      <w:pPr>
        <w:widowControl/>
        <w:spacing w:line="360" w:lineRule="auto"/>
        <w:jc w:val="left"/>
        <w:rPr>
          <w:rFonts w:ascii="仿宋_GB2312" w:eastAsia="仿宋_GB2312" w:hAnsi="仿宋_GB2312" w:cs="仿宋_GB2312"/>
          <w:kern w:val="0"/>
          <w:sz w:val="32"/>
          <w:szCs w:val="32"/>
        </w:rPr>
      </w:pPr>
    </w:p>
    <w:p w:rsidR="00292EE2" w:rsidRDefault="00292EE2" w:rsidP="00292EE2">
      <w:pPr>
        <w:widowControl/>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sidR="00A5441C">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承诺人签字：   </w:t>
      </w:r>
    </w:p>
    <w:p w:rsidR="00292EE2" w:rsidRDefault="00292EE2" w:rsidP="00292EE2">
      <w:pPr>
        <w:widowControl/>
        <w:spacing w:line="360" w:lineRule="auto"/>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sidR="00A5441C">
        <w:rPr>
          <w:rFonts w:ascii="仿宋_GB2312" w:eastAsia="仿宋_GB2312" w:hAnsi="仿宋_GB2312" w:cs="仿宋_GB2312" w:hint="eastAsia"/>
          <w:kern w:val="0"/>
          <w:sz w:val="32"/>
          <w:szCs w:val="32"/>
        </w:rPr>
        <w:t xml:space="preserve">    </w:t>
      </w:r>
      <w:r w:rsidR="007060C4">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年   </w:t>
      </w:r>
      <w:r w:rsidR="007060C4">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月  </w:t>
      </w:r>
      <w:r w:rsidR="007060C4">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日</w:t>
      </w:r>
    </w:p>
    <w:p w:rsidR="00292EE2" w:rsidRPr="00FA1ACF" w:rsidRDefault="00292EE2" w:rsidP="003406C6">
      <w:pPr>
        <w:rPr>
          <w:rFonts w:asciiTheme="minorEastAsia" w:hAnsiTheme="minorEastAsia"/>
          <w:sz w:val="36"/>
          <w:szCs w:val="36"/>
        </w:rPr>
      </w:pPr>
    </w:p>
    <w:sectPr w:rsidR="00292EE2" w:rsidRPr="00FA1ACF" w:rsidSect="00FA1ACF">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29" w:rsidRDefault="00036D29" w:rsidP="00A867AB">
      <w:r>
        <w:separator/>
      </w:r>
    </w:p>
  </w:endnote>
  <w:endnote w:type="continuationSeparator" w:id="0">
    <w:p w:rsidR="00036D29" w:rsidRDefault="00036D29" w:rsidP="00A8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29" w:rsidRDefault="00036D29" w:rsidP="00A867AB">
      <w:r>
        <w:separator/>
      </w:r>
    </w:p>
  </w:footnote>
  <w:footnote w:type="continuationSeparator" w:id="0">
    <w:p w:rsidR="00036D29" w:rsidRDefault="00036D29" w:rsidP="00A86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8F3"/>
    <w:multiLevelType w:val="hybridMultilevel"/>
    <w:tmpl w:val="A700429E"/>
    <w:lvl w:ilvl="0" w:tplc="7D800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30E99"/>
    <w:multiLevelType w:val="hybridMultilevel"/>
    <w:tmpl w:val="FF5AC712"/>
    <w:lvl w:ilvl="0" w:tplc="47C23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7AB"/>
    <w:rsid w:val="00007936"/>
    <w:rsid w:val="00013BAB"/>
    <w:rsid w:val="000224DF"/>
    <w:rsid w:val="000251CD"/>
    <w:rsid w:val="00031375"/>
    <w:rsid w:val="00032BAB"/>
    <w:rsid w:val="00036D29"/>
    <w:rsid w:val="000438FB"/>
    <w:rsid w:val="00045909"/>
    <w:rsid w:val="00056FCC"/>
    <w:rsid w:val="00057F37"/>
    <w:rsid w:val="0006110B"/>
    <w:rsid w:val="00062ECB"/>
    <w:rsid w:val="00066A1E"/>
    <w:rsid w:val="000839DE"/>
    <w:rsid w:val="00094567"/>
    <w:rsid w:val="000A60AF"/>
    <w:rsid w:val="000B2FD4"/>
    <w:rsid w:val="000B4BBD"/>
    <w:rsid w:val="000D065C"/>
    <w:rsid w:val="000D2394"/>
    <w:rsid w:val="00101C69"/>
    <w:rsid w:val="001024EF"/>
    <w:rsid w:val="001033EE"/>
    <w:rsid w:val="001058CB"/>
    <w:rsid w:val="0011508C"/>
    <w:rsid w:val="00122827"/>
    <w:rsid w:val="00123B41"/>
    <w:rsid w:val="00132191"/>
    <w:rsid w:val="00133812"/>
    <w:rsid w:val="0015234A"/>
    <w:rsid w:val="00153E5F"/>
    <w:rsid w:val="00154BF2"/>
    <w:rsid w:val="001568B0"/>
    <w:rsid w:val="001602E9"/>
    <w:rsid w:val="00160F74"/>
    <w:rsid w:val="00167002"/>
    <w:rsid w:val="0017232A"/>
    <w:rsid w:val="00173C76"/>
    <w:rsid w:val="00176A6F"/>
    <w:rsid w:val="0018588E"/>
    <w:rsid w:val="00190E06"/>
    <w:rsid w:val="001921FD"/>
    <w:rsid w:val="001A0160"/>
    <w:rsid w:val="001A14E2"/>
    <w:rsid w:val="001C4F17"/>
    <w:rsid w:val="001D1513"/>
    <w:rsid w:val="001E092E"/>
    <w:rsid w:val="001F05F9"/>
    <w:rsid w:val="0020271B"/>
    <w:rsid w:val="00207071"/>
    <w:rsid w:val="002211A7"/>
    <w:rsid w:val="002274A2"/>
    <w:rsid w:val="00227AC5"/>
    <w:rsid w:val="002354CD"/>
    <w:rsid w:val="00235F29"/>
    <w:rsid w:val="00240A67"/>
    <w:rsid w:val="00255881"/>
    <w:rsid w:val="002612FF"/>
    <w:rsid w:val="00274BA4"/>
    <w:rsid w:val="002836E3"/>
    <w:rsid w:val="00285A57"/>
    <w:rsid w:val="00292EE2"/>
    <w:rsid w:val="0029568E"/>
    <w:rsid w:val="002A665A"/>
    <w:rsid w:val="002C1E9D"/>
    <w:rsid w:val="002D00B2"/>
    <w:rsid w:val="002D0105"/>
    <w:rsid w:val="002D554F"/>
    <w:rsid w:val="002D64F7"/>
    <w:rsid w:val="002D70E4"/>
    <w:rsid w:val="002E1E2F"/>
    <w:rsid w:val="002F339E"/>
    <w:rsid w:val="002F40DF"/>
    <w:rsid w:val="00300DED"/>
    <w:rsid w:val="003061CB"/>
    <w:rsid w:val="00313807"/>
    <w:rsid w:val="00320520"/>
    <w:rsid w:val="0033584A"/>
    <w:rsid w:val="00335F52"/>
    <w:rsid w:val="003406C6"/>
    <w:rsid w:val="003417F2"/>
    <w:rsid w:val="00354431"/>
    <w:rsid w:val="003733F8"/>
    <w:rsid w:val="0037716C"/>
    <w:rsid w:val="003821E4"/>
    <w:rsid w:val="003837D4"/>
    <w:rsid w:val="00383C98"/>
    <w:rsid w:val="00386D15"/>
    <w:rsid w:val="00391D9E"/>
    <w:rsid w:val="00397FE7"/>
    <w:rsid w:val="003A037F"/>
    <w:rsid w:val="003A6D22"/>
    <w:rsid w:val="003B6CC9"/>
    <w:rsid w:val="003C0C2C"/>
    <w:rsid w:val="003C20A3"/>
    <w:rsid w:val="003D1D58"/>
    <w:rsid w:val="003D2E94"/>
    <w:rsid w:val="003D7C54"/>
    <w:rsid w:val="003F152E"/>
    <w:rsid w:val="003F47BC"/>
    <w:rsid w:val="003F6B47"/>
    <w:rsid w:val="004008BB"/>
    <w:rsid w:val="004047DD"/>
    <w:rsid w:val="004106FA"/>
    <w:rsid w:val="00410D22"/>
    <w:rsid w:val="0041528A"/>
    <w:rsid w:val="00422D7B"/>
    <w:rsid w:val="004241DD"/>
    <w:rsid w:val="0042712F"/>
    <w:rsid w:val="00435655"/>
    <w:rsid w:val="0044205F"/>
    <w:rsid w:val="00465035"/>
    <w:rsid w:val="004674AE"/>
    <w:rsid w:val="00470A42"/>
    <w:rsid w:val="00476A26"/>
    <w:rsid w:val="004824F2"/>
    <w:rsid w:val="00483C4C"/>
    <w:rsid w:val="00491F6A"/>
    <w:rsid w:val="00496B0A"/>
    <w:rsid w:val="004A0BD5"/>
    <w:rsid w:val="004B068E"/>
    <w:rsid w:val="004B0D23"/>
    <w:rsid w:val="004C4FFD"/>
    <w:rsid w:val="004C7794"/>
    <w:rsid w:val="004D62FD"/>
    <w:rsid w:val="004E6100"/>
    <w:rsid w:val="004E67CF"/>
    <w:rsid w:val="004F7AE1"/>
    <w:rsid w:val="00511D89"/>
    <w:rsid w:val="0051510B"/>
    <w:rsid w:val="0051593B"/>
    <w:rsid w:val="00520693"/>
    <w:rsid w:val="00524EDD"/>
    <w:rsid w:val="0053061E"/>
    <w:rsid w:val="005508F6"/>
    <w:rsid w:val="00551961"/>
    <w:rsid w:val="005728CA"/>
    <w:rsid w:val="00577719"/>
    <w:rsid w:val="00583DA3"/>
    <w:rsid w:val="00586B02"/>
    <w:rsid w:val="00597854"/>
    <w:rsid w:val="005A1A8F"/>
    <w:rsid w:val="005A6152"/>
    <w:rsid w:val="005C1B75"/>
    <w:rsid w:val="005F0D51"/>
    <w:rsid w:val="005F21BE"/>
    <w:rsid w:val="005F768E"/>
    <w:rsid w:val="005F7962"/>
    <w:rsid w:val="006242A1"/>
    <w:rsid w:val="00624BC6"/>
    <w:rsid w:val="00636A9F"/>
    <w:rsid w:val="00640A88"/>
    <w:rsid w:val="00642F2E"/>
    <w:rsid w:val="006440FA"/>
    <w:rsid w:val="00654DFA"/>
    <w:rsid w:val="006579D4"/>
    <w:rsid w:val="00663E7C"/>
    <w:rsid w:val="0067325A"/>
    <w:rsid w:val="006753A2"/>
    <w:rsid w:val="006875A0"/>
    <w:rsid w:val="00695BA7"/>
    <w:rsid w:val="006961A9"/>
    <w:rsid w:val="00696C6B"/>
    <w:rsid w:val="006A0CCE"/>
    <w:rsid w:val="006A1984"/>
    <w:rsid w:val="006A1C9D"/>
    <w:rsid w:val="006A227D"/>
    <w:rsid w:val="006A628B"/>
    <w:rsid w:val="006A6F64"/>
    <w:rsid w:val="006A76F7"/>
    <w:rsid w:val="006B1C6B"/>
    <w:rsid w:val="006C36C6"/>
    <w:rsid w:val="006D19A9"/>
    <w:rsid w:val="006D5E1D"/>
    <w:rsid w:val="006E1308"/>
    <w:rsid w:val="006E4C63"/>
    <w:rsid w:val="006E620B"/>
    <w:rsid w:val="006F0956"/>
    <w:rsid w:val="006F60BF"/>
    <w:rsid w:val="007060C4"/>
    <w:rsid w:val="00716D9A"/>
    <w:rsid w:val="00717C76"/>
    <w:rsid w:val="00720447"/>
    <w:rsid w:val="00725E59"/>
    <w:rsid w:val="00741C2E"/>
    <w:rsid w:val="00743AA4"/>
    <w:rsid w:val="00746637"/>
    <w:rsid w:val="007510C9"/>
    <w:rsid w:val="0075616C"/>
    <w:rsid w:val="00760003"/>
    <w:rsid w:val="00762AA6"/>
    <w:rsid w:val="00764FD0"/>
    <w:rsid w:val="00790BC0"/>
    <w:rsid w:val="007A425C"/>
    <w:rsid w:val="007A5CBC"/>
    <w:rsid w:val="007B2FC9"/>
    <w:rsid w:val="007B5BFA"/>
    <w:rsid w:val="007C0D22"/>
    <w:rsid w:val="007D4E17"/>
    <w:rsid w:val="007D5072"/>
    <w:rsid w:val="007D6228"/>
    <w:rsid w:val="007E4A22"/>
    <w:rsid w:val="007F3448"/>
    <w:rsid w:val="0080225B"/>
    <w:rsid w:val="00810A9B"/>
    <w:rsid w:val="008175A4"/>
    <w:rsid w:val="00822E6E"/>
    <w:rsid w:val="008233A4"/>
    <w:rsid w:val="008255FE"/>
    <w:rsid w:val="00827CBE"/>
    <w:rsid w:val="00843D86"/>
    <w:rsid w:val="00847222"/>
    <w:rsid w:val="00851405"/>
    <w:rsid w:val="008557DA"/>
    <w:rsid w:val="00861101"/>
    <w:rsid w:val="00865997"/>
    <w:rsid w:val="00885288"/>
    <w:rsid w:val="00892956"/>
    <w:rsid w:val="00896ACA"/>
    <w:rsid w:val="008978A9"/>
    <w:rsid w:val="008A50C8"/>
    <w:rsid w:val="008A7FFB"/>
    <w:rsid w:val="008B5E40"/>
    <w:rsid w:val="008B6F28"/>
    <w:rsid w:val="008C21DE"/>
    <w:rsid w:val="008C5EBD"/>
    <w:rsid w:val="008C6889"/>
    <w:rsid w:val="008D18D0"/>
    <w:rsid w:val="008D41F5"/>
    <w:rsid w:val="008D788A"/>
    <w:rsid w:val="008E2245"/>
    <w:rsid w:val="008E4446"/>
    <w:rsid w:val="008F2763"/>
    <w:rsid w:val="0091027B"/>
    <w:rsid w:val="009123AA"/>
    <w:rsid w:val="00916853"/>
    <w:rsid w:val="009205C8"/>
    <w:rsid w:val="009240CB"/>
    <w:rsid w:val="009259A6"/>
    <w:rsid w:val="00941AD2"/>
    <w:rsid w:val="0094428B"/>
    <w:rsid w:val="00944AAD"/>
    <w:rsid w:val="009450BA"/>
    <w:rsid w:val="009469F1"/>
    <w:rsid w:val="00946A8F"/>
    <w:rsid w:val="009537EE"/>
    <w:rsid w:val="00962B17"/>
    <w:rsid w:val="009649CE"/>
    <w:rsid w:val="009752CE"/>
    <w:rsid w:val="00980C52"/>
    <w:rsid w:val="00981D68"/>
    <w:rsid w:val="0099036A"/>
    <w:rsid w:val="00996258"/>
    <w:rsid w:val="009A098F"/>
    <w:rsid w:val="009A0C58"/>
    <w:rsid w:val="009A3B75"/>
    <w:rsid w:val="009A578C"/>
    <w:rsid w:val="009A7B61"/>
    <w:rsid w:val="009B6B1E"/>
    <w:rsid w:val="009C1899"/>
    <w:rsid w:val="009E127A"/>
    <w:rsid w:val="009E268A"/>
    <w:rsid w:val="009E7DC5"/>
    <w:rsid w:val="009F5F5C"/>
    <w:rsid w:val="009F70EE"/>
    <w:rsid w:val="00A0555F"/>
    <w:rsid w:val="00A05727"/>
    <w:rsid w:val="00A077BD"/>
    <w:rsid w:val="00A13C7D"/>
    <w:rsid w:val="00A17F92"/>
    <w:rsid w:val="00A21BB7"/>
    <w:rsid w:val="00A313ED"/>
    <w:rsid w:val="00A3721F"/>
    <w:rsid w:val="00A51F4F"/>
    <w:rsid w:val="00A540AC"/>
    <w:rsid w:val="00A5441C"/>
    <w:rsid w:val="00A559B3"/>
    <w:rsid w:val="00A65325"/>
    <w:rsid w:val="00A672A8"/>
    <w:rsid w:val="00A867AB"/>
    <w:rsid w:val="00AA2EDA"/>
    <w:rsid w:val="00AB1EC9"/>
    <w:rsid w:val="00AC4F5E"/>
    <w:rsid w:val="00AC575A"/>
    <w:rsid w:val="00AE1733"/>
    <w:rsid w:val="00AE43E4"/>
    <w:rsid w:val="00AF35B1"/>
    <w:rsid w:val="00B072F7"/>
    <w:rsid w:val="00B12794"/>
    <w:rsid w:val="00B14DD0"/>
    <w:rsid w:val="00B17DE6"/>
    <w:rsid w:val="00B24D54"/>
    <w:rsid w:val="00B26FF3"/>
    <w:rsid w:val="00B27DA9"/>
    <w:rsid w:val="00B33F2D"/>
    <w:rsid w:val="00B367B2"/>
    <w:rsid w:val="00B45491"/>
    <w:rsid w:val="00B50D5B"/>
    <w:rsid w:val="00B510BA"/>
    <w:rsid w:val="00B521D1"/>
    <w:rsid w:val="00B54DC1"/>
    <w:rsid w:val="00B62792"/>
    <w:rsid w:val="00B6693C"/>
    <w:rsid w:val="00B71DA9"/>
    <w:rsid w:val="00B72EF1"/>
    <w:rsid w:val="00B756B7"/>
    <w:rsid w:val="00B84B72"/>
    <w:rsid w:val="00B857CC"/>
    <w:rsid w:val="00B87127"/>
    <w:rsid w:val="00B87EA4"/>
    <w:rsid w:val="00B97228"/>
    <w:rsid w:val="00B97CE7"/>
    <w:rsid w:val="00BA16B7"/>
    <w:rsid w:val="00BA7EF9"/>
    <w:rsid w:val="00BB17D6"/>
    <w:rsid w:val="00BC1A23"/>
    <w:rsid w:val="00BC5B02"/>
    <w:rsid w:val="00BD027D"/>
    <w:rsid w:val="00BD52D0"/>
    <w:rsid w:val="00BE0953"/>
    <w:rsid w:val="00BE0BEF"/>
    <w:rsid w:val="00BE4E75"/>
    <w:rsid w:val="00BE5647"/>
    <w:rsid w:val="00C02181"/>
    <w:rsid w:val="00C12CDB"/>
    <w:rsid w:val="00C158C3"/>
    <w:rsid w:val="00C260D6"/>
    <w:rsid w:val="00C44963"/>
    <w:rsid w:val="00C5004D"/>
    <w:rsid w:val="00C50599"/>
    <w:rsid w:val="00C56B16"/>
    <w:rsid w:val="00C65685"/>
    <w:rsid w:val="00C67521"/>
    <w:rsid w:val="00C77398"/>
    <w:rsid w:val="00C80520"/>
    <w:rsid w:val="00C92920"/>
    <w:rsid w:val="00C95743"/>
    <w:rsid w:val="00C95D6B"/>
    <w:rsid w:val="00CA0346"/>
    <w:rsid w:val="00CA3A97"/>
    <w:rsid w:val="00CA68B7"/>
    <w:rsid w:val="00CA7F6A"/>
    <w:rsid w:val="00CC1D49"/>
    <w:rsid w:val="00CD0454"/>
    <w:rsid w:val="00CD1914"/>
    <w:rsid w:val="00CD3F49"/>
    <w:rsid w:val="00CD6916"/>
    <w:rsid w:val="00CE3894"/>
    <w:rsid w:val="00CE62C2"/>
    <w:rsid w:val="00CF4378"/>
    <w:rsid w:val="00D14656"/>
    <w:rsid w:val="00D2261E"/>
    <w:rsid w:val="00D23B35"/>
    <w:rsid w:val="00D2486D"/>
    <w:rsid w:val="00D30D8F"/>
    <w:rsid w:val="00D35508"/>
    <w:rsid w:val="00D47584"/>
    <w:rsid w:val="00D47767"/>
    <w:rsid w:val="00D54867"/>
    <w:rsid w:val="00D600B1"/>
    <w:rsid w:val="00D73DAB"/>
    <w:rsid w:val="00D767F6"/>
    <w:rsid w:val="00D9431D"/>
    <w:rsid w:val="00DA394F"/>
    <w:rsid w:val="00DB5632"/>
    <w:rsid w:val="00DC475D"/>
    <w:rsid w:val="00DC63A9"/>
    <w:rsid w:val="00DD1340"/>
    <w:rsid w:val="00DD2C69"/>
    <w:rsid w:val="00DD6DB3"/>
    <w:rsid w:val="00DE3076"/>
    <w:rsid w:val="00DE4101"/>
    <w:rsid w:val="00DE7C9B"/>
    <w:rsid w:val="00DF12AF"/>
    <w:rsid w:val="00DF1CB0"/>
    <w:rsid w:val="00DF3D56"/>
    <w:rsid w:val="00E0059B"/>
    <w:rsid w:val="00E11D68"/>
    <w:rsid w:val="00E22832"/>
    <w:rsid w:val="00E228A3"/>
    <w:rsid w:val="00E23872"/>
    <w:rsid w:val="00E257D5"/>
    <w:rsid w:val="00E25D51"/>
    <w:rsid w:val="00E2676B"/>
    <w:rsid w:val="00E318EC"/>
    <w:rsid w:val="00E37A9C"/>
    <w:rsid w:val="00E52BCD"/>
    <w:rsid w:val="00E52E06"/>
    <w:rsid w:val="00E5423A"/>
    <w:rsid w:val="00E7177B"/>
    <w:rsid w:val="00E72D52"/>
    <w:rsid w:val="00E77608"/>
    <w:rsid w:val="00E81CC1"/>
    <w:rsid w:val="00E851C4"/>
    <w:rsid w:val="00E86241"/>
    <w:rsid w:val="00EA0200"/>
    <w:rsid w:val="00EA7A85"/>
    <w:rsid w:val="00EB4397"/>
    <w:rsid w:val="00EB7497"/>
    <w:rsid w:val="00EC1A4C"/>
    <w:rsid w:val="00ED457C"/>
    <w:rsid w:val="00ED79A0"/>
    <w:rsid w:val="00EF047B"/>
    <w:rsid w:val="00F03DE8"/>
    <w:rsid w:val="00F03E18"/>
    <w:rsid w:val="00F128E3"/>
    <w:rsid w:val="00F12DF7"/>
    <w:rsid w:val="00F1300A"/>
    <w:rsid w:val="00F15603"/>
    <w:rsid w:val="00F35C6E"/>
    <w:rsid w:val="00F43F0F"/>
    <w:rsid w:val="00F466FC"/>
    <w:rsid w:val="00F55F4F"/>
    <w:rsid w:val="00F60889"/>
    <w:rsid w:val="00F60C33"/>
    <w:rsid w:val="00F74DB8"/>
    <w:rsid w:val="00F75731"/>
    <w:rsid w:val="00F80B10"/>
    <w:rsid w:val="00F80B75"/>
    <w:rsid w:val="00F87A66"/>
    <w:rsid w:val="00F903CA"/>
    <w:rsid w:val="00F9092A"/>
    <w:rsid w:val="00F90B07"/>
    <w:rsid w:val="00F946DB"/>
    <w:rsid w:val="00FA1ACF"/>
    <w:rsid w:val="00FA1C36"/>
    <w:rsid w:val="00FA2471"/>
    <w:rsid w:val="00FA429E"/>
    <w:rsid w:val="00FA7833"/>
    <w:rsid w:val="00FC274C"/>
    <w:rsid w:val="00FC7040"/>
    <w:rsid w:val="00FD1C42"/>
    <w:rsid w:val="00FF0510"/>
    <w:rsid w:val="00FF27E5"/>
    <w:rsid w:val="00FF3D3E"/>
    <w:rsid w:val="00FF5562"/>
    <w:rsid w:val="00FF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BC1A4-61D0-4B63-8E56-C038EEFD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A4C"/>
    <w:pPr>
      <w:widowControl w:val="0"/>
      <w:jc w:val="both"/>
    </w:pPr>
  </w:style>
  <w:style w:type="paragraph" w:styleId="1">
    <w:name w:val="heading 1"/>
    <w:basedOn w:val="a"/>
    <w:next w:val="a"/>
    <w:link w:val="1Char"/>
    <w:uiPriority w:val="9"/>
    <w:qFormat/>
    <w:rsid w:val="008557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7AB"/>
    <w:rPr>
      <w:sz w:val="18"/>
      <w:szCs w:val="18"/>
    </w:rPr>
  </w:style>
  <w:style w:type="paragraph" w:styleId="a4">
    <w:name w:val="footer"/>
    <w:basedOn w:val="a"/>
    <w:link w:val="Char0"/>
    <w:uiPriority w:val="99"/>
    <w:unhideWhenUsed/>
    <w:rsid w:val="00A867AB"/>
    <w:pPr>
      <w:tabs>
        <w:tab w:val="center" w:pos="4153"/>
        <w:tab w:val="right" w:pos="8306"/>
      </w:tabs>
      <w:snapToGrid w:val="0"/>
      <w:jc w:val="left"/>
    </w:pPr>
    <w:rPr>
      <w:sz w:val="18"/>
      <w:szCs w:val="18"/>
    </w:rPr>
  </w:style>
  <w:style w:type="character" w:customStyle="1" w:styleId="Char0">
    <w:name w:val="页脚 Char"/>
    <w:basedOn w:val="a0"/>
    <w:link w:val="a4"/>
    <w:uiPriority w:val="99"/>
    <w:rsid w:val="00A867AB"/>
    <w:rPr>
      <w:sz w:val="18"/>
      <w:szCs w:val="18"/>
    </w:rPr>
  </w:style>
  <w:style w:type="character" w:customStyle="1" w:styleId="xdtextbox1">
    <w:name w:val="xdtextbox1"/>
    <w:basedOn w:val="a0"/>
    <w:rsid w:val="00A867AB"/>
    <w:rPr>
      <w:rFonts w:ascii="宋体" w:eastAsia="宋体" w:hAnsi="宋体" w:cs="Arial" w:hint="eastAsia"/>
      <w:vanish w:val="0"/>
      <w:webHidden w:val="0"/>
      <w:color w:val="auto"/>
      <w:sz w:val="18"/>
      <w:szCs w:val="18"/>
      <w:bdr w:val="single" w:sz="8" w:space="1" w:color="DCDCDC" w:frame="1"/>
      <w:shd w:val="clear" w:color="auto" w:fill="FFFFFF"/>
      <w:specVanish w:val="0"/>
    </w:rPr>
  </w:style>
  <w:style w:type="paragraph" w:styleId="a5">
    <w:name w:val="Balloon Text"/>
    <w:basedOn w:val="a"/>
    <w:link w:val="Char1"/>
    <w:uiPriority w:val="99"/>
    <w:semiHidden/>
    <w:unhideWhenUsed/>
    <w:rsid w:val="00636A9F"/>
    <w:rPr>
      <w:sz w:val="18"/>
      <w:szCs w:val="18"/>
    </w:rPr>
  </w:style>
  <w:style w:type="character" w:customStyle="1" w:styleId="Char1">
    <w:name w:val="批注框文本 Char"/>
    <w:basedOn w:val="a0"/>
    <w:link w:val="a5"/>
    <w:uiPriority w:val="99"/>
    <w:semiHidden/>
    <w:rsid w:val="00636A9F"/>
    <w:rPr>
      <w:sz w:val="18"/>
      <w:szCs w:val="18"/>
    </w:rPr>
  </w:style>
  <w:style w:type="paragraph" w:styleId="a6">
    <w:name w:val="Date"/>
    <w:basedOn w:val="a"/>
    <w:next w:val="a"/>
    <w:link w:val="Char2"/>
    <w:uiPriority w:val="99"/>
    <w:semiHidden/>
    <w:unhideWhenUsed/>
    <w:rsid w:val="008557DA"/>
    <w:pPr>
      <w:ind w:leftChars="2500" w:left="100"/>
    </w:pPr>
  </w:style>
  <w:style w:type="character" w:customStyle="1" w:styleId="Char2">
    <w:name w:val="日期 Char"/>
    <w:basedOn w:val="a0"/>
    <w:link w:val="a6"/>
    <w:uiPriority w:val="99"/>
    <w:semiHidden/>
    <w:rsid w:val="008557DA"/>
  </w:style>
  <w:style w:type="character" w:customStyle="1" w:styleId="1Char">
    <w:name w:val="标题 1 Char"/>
    <w:basedOn w:val="a0"/>
    <w:link w:val="1"/>
    <w:uiPriority w:val="9"/>
    <w:rsid w:val="008557DA"/>
    <w:rPr>
      <w:b/>
      <w:bCs/>
      <w:kern w:val="44"/>
      <w:sz w:val="44"/>
      <w:szCs w:val="44"/>
    </w:rPr>
  </w:style>
  <w:style w:type="paragraph" w:styleId="a7">
    <w:name w:val="No Spacing"/>
    <w:uiPriority w:val="1"/>
    <w:qFormat/>
    <w:rsid w:val="008557DA"/>
    <w:pPr>
      <w:widowControl w:val="0"/>
      <w:jc w:val="both"/>
    </w:pPr>
  </w:style>
  <w:style w:type="table" w:styleId="a8">
    <w:name w:val="Table Grid"/>
    <w:basedOn w:val="a1"/>
    <w:uiPriority w:val="59"/>
    <w:rsid w:val="003F6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D04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2657">
      <w:bodyDiv w:val="1"/>
      <w:marLeft w:val="0"/>
      <w:marRight w:val="0"/>
      <w:marTop w:val="0"/>
      <w:marBottom w:val="0"/>
      <w:divBdr>
        <w:top w:val="none" w:sz="0" w:space="0" w:color="auto"/>
        <w:left w:val="none" w:sz="0" w:space="0" w:color="auto"/>
        <w:bottom w:val="none" w:sz="0" w:space="0" w:color="auto"/>
        <w:right w:val="none" w:sz="0" w:space="0" w:color="auto"/>
      </w:divBdr>
    </w:div>
    <w:div w:id="6597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0091A-7123-4BA5-8A0B-098558E4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18</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刁凯</dc:creator>
  <cp:lastModifiedBy>微软用户</cp:lastModifiedBy>
  <cp:revision>141</cp:revision>
  <cp:lastPrinted>2018-09-14T07:08:00Z</cp:lastPrinted>
  <dcterms:created xsi:type="dcterms:W3CDTF">2018-11-06T03:27:00Z</dcterms:created>
  <dcterms:modified xsi:type="dcterms:W3CDTF">2018-11-14T06:32:00Z</dcterms:modified>
</cp:coreProperties>
</file>