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1208"/>
        <w:gridCol w:w="757"/>
        <w:gridCol w:w="2738"/>
        <w:gridCol w:w="1369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7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2738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369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37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岱山县教育局下属高中学校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高中地理教师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地理及相近专业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全日制普通高校本科及以上学历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1988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日后出生，户籍不限。普通话二乙以上。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高中历史教师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历史及相近专业</w:t>
            </w:r>
          </w:p>
        </w:tc>
        <w:tc>
          <w:tcPr>
            <w:tcW w:w="1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高中英语教师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英语及相近专业（要求第二外语为日语方向）</w:t>
            </w:r>
          </w:p>
        </w:tc>
        <w:tc>
          <w:tcPr>
            <w:tcW w:w="1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岱山县教育局下属义教学校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初中英语教师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英语及相近专业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全日制普通高校本科及以上学历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1988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日后出生，户籍不限。普通话二乙以上。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中小学体育教师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9"/>
                <w:szCs w:val="19"/>
                <w:bdr w:val="none" w:color="auto" w:sz="0" w:space="0"/>
              </w:rPr>
              <w:t>体育教育及相近专业</w:t>
            </w:r>
          </w:p>
        </w:tc>
        <w:tc>
          <w:tcPr>
            <w:tcW w:w="1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  <w:r>
        <w:rPr>
          <w:rFonts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6179B"/>
    <w:rsid w:val="68161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2018-11-26T10:25:00Z</dcterms:created>
  <dc:creator>天空</dc:creator>
  <cp:lastModifiedBy>天空</cp:lastModifiedBy>
  <dcterms:modified xsi:type="dcterms:W3CDTF">2018-11-26T10:25:52Z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