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spacing w:line="500" w:lineRule="exact"/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sz w:val="30"/>
          <w:szCs w:val="30"/>
        </w:rPr>
        <w:t>广西柳州畜牧兽医学校2018年公开招聘非实名制工作人员报名表</w:t>
      </w:r>
    </w:p>
    <w:bookmarkEnd w:id="0"/>
    <w:p>
      <w:pPr>
        <w:spacing w:line="50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/>
          <w:sz w:val="28"/>
          <w:szCs w:val="28"/>
        </w:rPr>
        <w:t>填表日期：     年    月    日</w:t>
      </w:r>
    </w:p>
    <w:tbl>
      <w:tblPr>
        <w:tblStyle w:val="4"/>
        <w:tblW w:w="94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96"/>
        <w:gridCol w:w="753"/>
        <w:gridCol w:w="1303"/>
        <w:gridCol w:w="1261"/>
        <w:gridCol w:w="1149"/>
        <w:gridCol w:w="756"/>
        <w:gridCol w:w="280"/>
        <w:gridCol w:w="16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应聘单位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（岗位）</w:t>
            </w:r>
          </w:p>
        </w:tc>
        <w:tc>
          <w:tcPr>
            <w:tcW w:w="6298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照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民族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政治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面貌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64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毕业院校及专业（最高学历）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全日制</w:t>
            </w:r>
          </w:p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教育</w:t>
            </w:r>
          </w:p>
        </w:tc>
        <w:tc>
          <w:tcPr>
            <w:tcW w:w="44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19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在职</w:t>
            </w:r>
          </w:p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教育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exact"/>
          <w:jc w:val="center"/>
        </w:trPr>
        <w:tc>
          <w:tcPr>
            <w:tcW w:w="22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专业技术资格名称</w:t>
            </w:r>
          </w:p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授予单位及取得时间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现工作单位及职务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现家庭详细</w:t>
            </w:r>
          </w:p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地址</w:t>
            </w:r>
          </w:p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细住址及邮编编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个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人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主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要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经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历</w:t>
            </w:r>
          </w:p>
        </w:tc>
        <w:tc>
          <w:tcPr>
            <w:tcW w:w="7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jc w:val="center"/>
              <w:textAlignment w:val="top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</w:rPr>
      </w:pPr>
    </w:p>
    <w:p>
      <w:pPr>
        <w:spacing w:line="500" w:lineRule="exact"/>
        <w:rPr>
          <w:rFonts w:ascii="仿宋_GB2312" w:eastAsia="仿宋_GB2312"/>
          <w:sz w:val="24"/>
        </w:rPr>
      </w:pPr>
    </w:p>
    <w:tbl>
      <w:tblPr>
        <w:tblStyle w:val="4"/>
        <w:tblW w:w="94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96"/>
        <w:gridCol w:w="1293"/>
        <w:gridCol w:w="1249"/>
        <w:gridCol w:w="1568"/>
        <w:gridCol w:w="3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exac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奖惩情况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（材料中应有相应的复印件）</w:t>
            </w:r>
          </w:p>
        </w:tc>
        <w:tc>
          <w:tcPr>
            <w:tcW w:w="7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成员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报名人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承诺</w:t>
            </w:r>
          </w:p>
        </w:tc>
        <w:tc>
          <w:tcPr>
            <w:tcW w:w="79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5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 xml:space="preserve">   报名人签名：    </w:t>
            </w:r>
          </w:p>
          <w:p>
            <w:pPr>
              <w:pStyle w:val="5"/>
              <w:spacing w:line="500" w:lineRule="exact"/>
              <w:ind w:firstLine="4320" w:firstLineChars="180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年     月     日</w:t>
            </w:r>
          </w:p>
          <w:p>
            <w:pPr>
              <w:pStyle w:val="5"/>
              <w:spacing w:line="500" w:lineRule="exact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spacing w:line="500" w:lineRule="exact"/>
              <w:ind w:left="2285" w:leftChars="1088" w:firstLine="840" w:firstLineChars="3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  <w:jc w:val="center"/>
        </w:trPr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资格审</w:t>
            </w:r>
          </w:p>
          <w:p>
            <w:pPr>
              <w:pStyle w:val="5"/>
              <w:spacing w:line="5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查意见</w:t>
            </w:r>
          </w:p>
        </w:tc>
        <w:tc>
          <w:tcPr>
            <w:tcW w:w="79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pStyle w:val="5"/>
              <w:spacing w:line="500" w:lineRule="exact"/>
              <w:ind w:firstLine="3240" w:firstLineChars="1350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>
            <w:pPr>
              <w:pStyle w:val="5"/>
              <w:spacing w:line="500" w:lineRule="exact"/>
              <w:ind w:firstLine="4920" w:firstLineChars="2050"/>
              <w:textAlignment w:val="center"/>
              <w:rPr>
                <w:rFonts w:ascii="仿宋_GB2312"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</w:rPr>
              <w:t>年     月     日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24"/>
        </w:rPr>
      </w:pPr>
    </w:p>
    <w:p/>
    <w:sectPr>
      <w:footerReference r:id="rId3" w:type="default"/>
      <w:pgSz w:w="11906" w:h="16838"/>
      <w:pgMar w:top="1588" w:right="1418" w:bottom="1418" w:left="141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E3FC1"/>
    <w:rsid w:val="733E3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2018-11-29T02:18:00Z</dcterms:created>
  <dc:creator>ASUS</dc:creator>
  <cp:lastModifiedBy>ASUS</cp:lastModifiedBy>
  <dcterms:modified xsi:type="dcterms:W3CDTF">2018-11-29T02:18:56Z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