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</w:pPr>
      <w:r>
        <w:t>窗体顶端</w:t>
      </w:r>
    </w:p>
    <w:tbl>
      <w:tblPr>
        <w:tblW w:w="8340" w:type="dxa"/>
        <w:jc w:val="center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840"/>
        <w:gridCol w:w="855"/>
        <w:gridCol w:w="5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333333"/>
                <w:sz w:val="24"/>
                <w:szCs w:val="24"/>
              </w:rPr>
              <w:t>部门名称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招聘职数</w:t>
            </w:r>
          </w:p>
        </w:tc>
        <w:tc>
          <w:tcPr>
            <w:tcW w:w="58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后勤保卫部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保卫科工勤岗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1.男性，年龄40周岁以下；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2.具有大专及以上文凭，熟悉计算机操作；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3.身体健康，爱岗敬业，能吃苦耐劳，具有较高的纪律性、责任心和执行能力，服从24小时轮班安排；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4.退伍军人或有治安保卫相关工作经验的优先考虑。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jc w:val="center"/>
        </w:trPr>
        <w:tc>
          <w:tcPr>
            <w:tcW w:w="84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后勤保卫部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技术防范科工勤岗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1.男性，年龄40周岁以下；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2.具有大专及以上文凭，熟悉计算机操作；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3.身体健康，爱岗敬业，能吃苦耐劳，具有较高的纪律性、责任心和执行能力，服从24小时轮班安排；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" w:lineRule="atLeas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4.计算机及相关专业、退伍军人或有治安保卫相关工作经验的优先考虑。</w:t>
            </w:r>
          </w:p>
        </w:tc>
      </w:tr>
    </w:tbl>
    <w:p>
      <w:pPr>
        <w:pStyle w:val="15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30E7E"/>
    <w:rsid w:val="59E30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0000FF"/>
      <w:u w:val="none"/>
    </w:rPr>
  </w:style>
  <w:style w:type="character" w:styleId="9">
    <w:name w:val="HTML Code"/>
    <w:basedOn w:val="3"/>
    <w:uiPriority w:val="0"/>
    <w:rPr>
      <w:rFonts w:hint="default" w:ascii="courier" w:hAnsi="courier" w:eastAsia="courier" w:cs="courier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" w:hAnsi="courier" w:eastAsia="courier" w:cs="courier"/>
      <w:sz w:val="20"/>
    </w:rPr>
  </w:style>
  <w:style w:type="character" w:styleId="12">
    <w:name w:val="HTML Sample"/>
    <w:basedOn w:val="3"/>
    <w:uiPriority w:val="0"/>
    <w:rPr>
      <w:rFonts w:ascii="courier" w:hAnsi="courier" w:eastAsia="courier" w:cs="courier"/>
    </w:rPr>
  </w:style>
  <w:style w:type="paragraph" w:styleId="14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5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2018-12-14T03:23:00Z</dcterms:created>
  <dc:creator>天空</dc:creator>
  <cp:lastModifiedBy>天空</cp:lastModifiedBy>
  <dcterms:modified xsi:type="dcterms:W3CDTF">2018-12-14T03:23:52Z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