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eastAsia="仿宋" w:cs="华文仿宋"/>
          <w:color w:val="000000"/>
          <w:sz w:val="32"/>
          <w:szCs w:val="32"/>
        </w:rPr>
      </w:pPr>
      <w:r>
        <w:rPr>
          <w:rFonts w:eastAsia="仿宋" w:cs="华文仿宋"/>
          <w:color w:val="000000"/>
          <w:sz w:val="32"/>
          <w:szCs w:val="32"/>
        </w:rPr>
        <w:t>附件</w:t>
      </w:r>
      <w:r>
        <w:rPr>
          <w:rFonts w:hint="eastAsia" w:eastAsia="仿宋" w:cs="华文仿宋"/>
          <w:color w:val="000000"/>
          <w:sz w:val="32"/>
          <w:szCs w:val="32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2019年郴州市一中北校区招聘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教师报名表</w:t>
      </w:r>
    </w:p>
    <w:p>
      <w:pPr>
        <w:adjustRightInd w:val="0"/>
        <w:snapToGrid w:val="0"/>
        <w:spacing w:line="520" w:lineRule="exact"/>
        <w:rPr>
          <w:color w:val="000000"/>
          <w:sz w:val="24"/>
        </w:rPr>
      </w:pPr>
      <w:r>
        <w:rPr>
          <w:color w:val="000000"/>
          <w:sz w:val="24"/>
        </w:rPr>
        <w:t>报考单位职位：</w:t>
      </w:r>
    </w:p>
    <w:tbl>
      <w:tblPr>
        <w:tblStyle w:val="3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w w:val="66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w w:val="66"/>
                <w:szCs w:val="21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410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毕业院校（学士）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毕业院校（硕士）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毕业院校（博士）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专业技术职务（职称）</w:t>
            </w:r>
          </w:p>
        </w:tc>
        <w:tc>
          <w:tcPr>
            <w:tcW w:w="21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取得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505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引进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类别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档案保管单位</w:t>
            </w:r>
          </w:p>
        </w:tc>
        <w:tc>
          <w:tcPr>
            <w:tcW w:w="27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05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有何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特长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505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简历（自高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中起）</w:t>
            </w:r>
          </w:p>
        </w:tc>
        <w:tc>
          <w:tcPr>
            <w:tcW w:w="798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应聘人员承诺</w:t>
            </w:r>
          </w:p>
        </w:tc>
        <w:tc>
          <w:tcPr>
            <w:tcW w:w="37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本人承诺所提供的材料真实有效，符合应聘所需的资格条件。如有弄虚作假，承诺自</w:t>
            </w:r>
            <w:r>
              <w:rPr>
                <w:rFonts w:hint="eastAsia"/>
                <w:color w:val="000000"/>
                <w:szCs w:val="21"/>
              </w:rPr>
              <w:t>动放弃</w:t>
            </w:r>
            <w:r>
              <w:rPr>
                <w:color w:val="000000"/>
                <w:szCs w:val="21"/>
              </w:rPr>
              <w:t>面试和聘用资格。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735" w:firstLineChars="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应聘人签名：</w:t>
            </w:r>
          </w:p>
          <w:p>
            <w:pPr>
              <w:adjustRightInd w:val="0"/>
              <w:snapToGrid w:val="0"/>
              <w:ind w:firstLine="1785" w:firstLineChars="8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资格审查意见</w:t>
            </w:r>
          </w:p>
        </w:tc>
        <w:tc>
          <w:tcPr>
            <w:tcW w:w="36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经审查，符合应聘资格条件。</w:t>
            </w: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审查人签名：</w:t>
            </w:r>
          </w:p>
          <w:p>
            <w:pPr>
              <w:adjustRightInd w:val="0"/>
              <w:snapToGrid w:val="0"/>
              <w:ind w:firstLine="1680" w:firstLineChars="8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</w:tr>
    </w:tbl>
    <w:p>
      <w:r>
        <w:rPr>
          <w:color w:val="000000"/>
          <w:szCs w:val="21"/>
        </w:rPr>
        <w:t>说明：1、应聘人员如实填写上述内容，填报虚假信息者，取消面试和聘用资格；2、经审查符合考试条件的，此表由用人单位留存；3、应聘人员需粘贴近期1寸彩色免冠照片；4、应聘人员如有学术成果或课题、奖励及需要说明的情况可另附。</w:t>
      </w:r>
      <w:r>
        <w:rPr>
          <w:rFonts w:hint="eastAsia"/>
          <w:color w:val="000000"/>
          <w:szCs w:val="21"/>
        </w:rPr>
        <w:t>5、引进类别对应为应届毕业生、省部级优秀教师、特级教师、奥赛教练、高级教师、省市级骨干教师。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160D"/>
    <w:rsid w:val="00494C66"/>
    <w:rsid w:val="48EF1AFE"/>
    <w:rsid w:val="560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2018-12-13T06:43:00Z</dcterms:created>
  <dc:creator>Administrator</dc:creator>
  <cp:lastModifiedBy>Administrator</cp:lastModifiedBy>
  <dcterms:modified xsi:type="dcterms:W3CDTF">2018-12-13T08:28:50Z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