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务川自治县洪河劳务服务有限公司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公开招聘劳务派遣制员工岗位说明表</w:t>
      </w:r>
    </w:p>
    <w:tbl>
      <w:tblPr>
        <w:tblStyle w:val="4"/>
        <w:tblW w:w="127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859"/>
        <w:gridCol w:w="1022"/>
        <w:gridCol w:w="1964"/>
        <w:gridCol w:w="1978"/>
        <w:gridCol w:w="5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县社会救助局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限本县或本县长期居住人口报考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都濡街道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丹砂街道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大坪街道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丰乐镇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涪洋镇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镇南镇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砚山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浞水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茅天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泥高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蕉坝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不限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限本镇户籍或长期居住人口报考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 w:color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9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 w:color="000000" w:themeColor="text1"/>
                <w:lang w:val="en-US" w:eastAsia="zh-CN" w:bidi="ar"/>
              </w:rPr>
              <w:t>20人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1F04"/>
    <w:rsid w:val="00302242"/>
    <w:rsid w:val="010142E3"/>
    <w:rsid w:val="039E56E8"/>
    <w:rsid w:val="03BB675E"/>
    <w:rsid w:val="041B68BE"/>
    <w:rsid w:val="056F4820"/>
    <w:rsid w:val="062F476B"/>
    <w:rsid w:val="0AF860E0"/>
    <w:rsid w:val="0DD51A06"/>
    <w:rsid w:val="0E6C1BD9"/>
    <w:rsid w:val="111D1C00"/>
    <w:rsid w:val="11C24B9F"/>
    <w:rsid w:val="149842A8"/>
    <w:rsid w:val="15145642"/>
    <w:rsid w:val="19615574"/>
    <w:rsid w:val="1B831D76"/>
    <w:rsid w:val="23D75B97"/>
    <w:rsid w:val="253675E0"/>
    <w:rsid w:val="35CD0941"/>
    <w:rsid w:val="36751F27"/>
    <w:rsid w:val="36BA2D8B"/>
    <w:rsid w:val="3A61214C"/>
    <w:rsid w:val="3B9A07FD"/>
    <w:rsid w:val="40DB1F04"/>
    <w:rsid w:val="43D63BAE"/>
    <w:rsid w:val="4E8002DF"/>
    <w:rsid w:val="533F193B"/>
    <w:rsid w:val="58CB79A0"/>
    <w:rsid w:val="5A0E0FF9"/>
    <w:rsid w:val="5B63244D"/>
    <w:rsid w:val="63733228"/>
    <w:rsid w:val="69881557"/>
    <w:rsid w:val="6A863B0B"/>
    <w:rsid w:val="6CE7035E"/>
    <w:rsid w:val="6D535020"/>
    <w:rsid w:val="702A6D04"/>
    <w:rsid w:val="79B63D8D"/>
    <w:rsid w:val="7AD53EA6"/>
    <w:rsid w:val="7B944ECB"/>
    <w:rsid w:val="7E0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2018-08-06T07:21:00Z</dcterms:created>
  <dc:creator>哈哈……</dc:creator>
  <cp:lastModifiedBy>雨雪</cp:lastModifiedBy>
  <dcterms:modified xsi:type="dcterms:W3CDTF">2018-12-19T00:57:12Z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