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73" w:rsidRDefault="00752673" w:rsidP="00752673">
      <w:pPr>
        <w:ind w:leftChars="81" w:left="170"/>
        <w:rPr>
          <w:rFonts w:asciiTheme="majorEastAsia" w:eastAsiaTheme="majorEastAsia" w:hAnsiTheme="majorEastAsia"/>
          <w:b/>
          <w:sz w:val="36"/>
          <w:szCs w:val="36"/>
        </w:rPr>
      </w:pPr>
      <w:r w:rsidRPr="00732AB2">
        <w:rPr>
          <w:rFonts w:asciiTheme="majorEastAsia" w:eastAsiaTheme="majorEastAsia" w:hAnsiTheme="majorEastAsia" w:hint="eastAsia"/>
          <w:b/>
          <w:sz w:val="36"/>
          <w:szCs w:val="36"/>
        </w:rPr>
        <w:t>北方民族大学2019年高层次人才岗位公开招聘计划</w:t>
      </w:r>
    </w:p>
    <w:p w:rsidR="00752673" w:rsidRPr="00732AB2" w:rsidRDefault="00752673" w:rsidP="00752673">
      <w:pPr>
        <w:ind w:leftChars="81" w:left="170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W w:w="10708" w:type="dxa"/>
        <w:jc w:val="center"/>
        <w:tblInd w:w="-1053" w:type="dxa"/>
        <w:tblLook w:val="04A0"/>
      </w:tblPr>
      <w:tblGrid>
        <w:gridCol w:w="851"/>
        <w:gridCol w:w="1417"/>
        <w:gridCol w:w="838"/>
        <w:gridCol w:w="2628"/>
        <w:gridCol w:w="1973"/>
        <w:gridCol w:w="25"/>
        <w:gridCol w:w="2951"/>
        <w:gridCol w:w="25"/>
      </w:tblGrid>
      <w:tr w:rsidR="00752673" w:rsidRPr="0026656E" w:rsidTr="00B00A14">
        <w:trPr>
          <w:trHeight w:val="619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673" w:rsidRPr="00732AB2" w:rsidRDefault="00752673" w:rsidP="00B00A14">
            <w:pPr>
              <w:spacing w:line="240" w:lineRule="auto"/>
              <w:jc w:val="center"/>
              <w:textAlignment w:val="auto"/>
              <w:rPr>
                <w:rFonts w:ascii="黑体" w:eastAsia="黑体" w:hAnsi="黑体" w:cs="宋体"/>
                <w:sz w:val="24"/>
                <w:szCs w:val="24"/>
              </w:rPr>
            </w:pPr>
            <w:r w:rsidRPr="00732AB2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673" w:rsidRPr="00732AB2" w:rsidRDefault="00752673" w:rsidP="00B00A14">
            <w:pPr>
              <w:spacing w:line="240" w:lineRule="auto"/>
              <w:jc w:val="center"/>
              <w:textAlignment w:val="auto"/>
              <w:rPr>
                <w:rFonts w:ascii="黑体" w:eastAsia="黑体" w:hAnsi="黑体" w:cs="宋体"/>
                <w:sz w:val="24"/>
                <w:szCs w:val="24"/>
              </w:rPr>
            </w:pPr>
            <w:r w:rsidRPr="00732AB2">
              <w:rPr>
                <w:rFonts w:ascii="黑体" w:eastAsia="黑体" w:hAnsi="黑体" w:cs="宋体" w:hint="eastAsia"/>
                <w:sz w:val="24"/>
                <w:szCs w:val="24"/>
              </w:rPr>
              <w:t>学院（系）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240" w:lineRule="auto"/>
              <w:jc w:val="center"/>
              <w:textAlignment w:val="auto"/>
              <w:rPr>
                <w:rFonts w:ascii="黑体" w:eastAsia="黑体" w:hAnsi="黑体" w:cs="宋体"/>
                <w:sz w:val="24"/>
                <w:szCs w:val="24"/>
              </w:rPr>
            </w:pPr>
            <w:r w:rsidRPr="00732AB2">
              <w:rPr>
                <w:rFonts w:ascii="黑体" w:eastAsia="黑体" w:hAnsi="黑体" w:cs="宋体" w:hint="eastAsia"/>
                <w:sz w:val="24"/>
                <w:szCs w:val="24"/>
              </w:rPr>
              <w:t>数量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240" w:lineRule="auto"/>
              <w:jc w:val="center"/>
              <w:textAlignment w:val="auto"/>
              <w:rPr>
                <w:rFonts w:ascii="黑体" w:eastAsia="黑体" w:hAnsi="黑体" w:cs="宋体"/>
                <w:sz w:val="24"/>
                <w:szCs w:val="24"/>
              </w:rPr>
            </w:pPr>
            <w:r w:rsidRPr="00732AB2">
              <w:rPr>
                <w:rFonts w:ascii="黑体" w:eastAsia="黑体" w:hAnsi="黑体" w:cs="宋体" w:hint="eastAsia"/>
                <w:sz w:val="24"/>
                <w:szCs w:val="24"/>
              </w:rPr>
              <w:t>基本要求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240" w:lineRule="auto"/>
              <w:jc w:val="center"/>
              <w:textAlignment w:val="auto"/>
              <w:rPr>
                <w:rFonts w:ascii="黑体" w:eastAsia="黑体" w:hAnsi="黑体" w:cs="宋体"/>
                <w:sz w:val="24"/>
                <w:szCs w:val="24"/>
              </w:rPr>
            </w:pPr>
            <w:r w:rsidRPr="00732AB2">
              <w:rPr>
                <w:rFonts w:ascii="黑体" w:eastAsia="黑体" w:hAnsi="黑体" w:cs="宋体" w:hint="eastAsia"/>
                <w:sz w:val="24"/>
                <w:szCs w:val="24"/>
              </w:rPr>
              <w:t>联系人及联系方式</w:t>
            </w:r>
          </w:p>
        </w:tc>
      </w:tr>
      <w:tr w:rsidR="00752673" w:rsidRPr="0026656E" w:rsidTr="00B00A14">
        <w:trPr>
          <w:trHeight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73" w:rsidRPr="0026656E" w:rsidRDefault="00752673" w:rsidP="00B00A14">
            <w:pPr>
              <w:spacing w:line="240" w:lineRule="auto"/>
              <w:jc w:val="left"/>
              <w:textAlignment w:val="auto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73" w:rsidRPr="0026656E" w:rsidRDefault="00752673" w:rsidP="00B00A14">
            <w:pPr>
              <w:spacing w:line="240" w:lineRule="auto"/>
              <w:jc w:val="left"/>
              <w:textAlignment w:val="auto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73" w:rsidRPr="0026656E" w:rsidRDefault="00752673" w:rsidP="00B00A14">
            <w:pPr>
              <w:spacing w:line="240" w:lineRule="auto"/>
              <w:jc w:val="left"/>
              <w:textAlignment w:val="auto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240" w:lineRule="auto"/>
              <w:jc w:val="center"/>
              <w:textAlignment w:val="auto"/>
              <w:rPr>
                <w:rFonts w:ascii="黑体" w:eastAsia="黑体" w:hAnsi="黑体" w:cs="宋体"/>
                <w:sz w:val="24"/>
                <w:szCs w:val="24"/>
              </w:rPr>
            </w:pPr>
            <w:r w:rsidRPr="00732AB2">
              <w:rPr>
                <w:rFonts w:ascii="黑体" w:eastAsia="黑体" w:hAnsi="黑体" w:cs="宋体" w:hint="eastAsia"/>
                <w:sz w:val="24"/>
                <w:szCs w:val="24"/>
              </w:rPr>
              <w:t>专业（方向）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240" w:lineRule="auto"/>
              <w:jc w:val="center"/>
              <w:textAlignment w:val="auto"/>
              <w:rPr>
                <w:rFonts w:ascii="黑体" w:eastAsia="黑体" w:hAnsi="黑体" w:cs="宋体"/>
                <w:sz w:val="24"/>
                <w:szCs w:val="24"/>
              </w:rPr>
            </w:pPr>
            <w:r w:rsidRPr="00732AB2">
              <w:rPr>
                <w:rFonts w:ascii="黑体" w:eastAsia="黑体" w:hAnsi="黑体" w:cs="宋体" w:hint="eastAsia"/>
                <w:sz w:val="24"/>
                <w:szCs w:val="24"/>
              </w:rPr>
              <w:t>学历和职称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73" w:rsidRPr="0026656E" w:rsidRDefault="00752673" w:rsidP="00B00A14">
            <w:pPr>
              <w:spacing w:line="240" w:lineRule="auto"/>
              <w:jc w:val="left"/>
              <w:textAlignment w:val="auto"/>
              <w:rPr>
                <w:rFonts w:ascii="黑体" w:eastAsia="黑体" w:hAnsi="黑体" w:cs="宋体"/>
                <w:szCs w:val="21"/>
              </w:rPr>
            </w:pPr>
          </w:p>
        </w:tc>
      </w:tr>
      <w:tr w:rsidR="00752673" w:rsidRPr="0026656E" w:rsidTr="00B00A14">
        <w:trPr>
          <w:gridAfter w:val="1"/>
          <w:wAfter w:w="25" w:type="dxa"/>
          <w:trHeight w:val="134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673" w:rsidRPr="00732AB2" w:rsidRDefault="00752673" w:rsidP="00B00A14">
            <w:pPr>
              <w:spacing w:line="300" w:lineRule="exact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673" w:rsidRPr="00732AB2" w:rsidRDefault="00752673" w:rsidP="00B00A14">
            <w:pPr>
              <w:spacing w:line="300" w:lineRule="exact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经济学院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300" w:lineRule="exact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300" w:lineRule="exact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理论经济学、应用经济学、工商管理、民族学等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300" w:lineRule="exact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博士研究生且为正高级职称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300" w:lineRule="exact"/>
              <w:jc w:val="left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联 系 人：刘自强</w:t>
            </w: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br/>
              <w:t>联系电话：0951-2068051</w:t>
            </w: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br/>
              <w:t xml:space="preserve">          13639596587</w:t>
            </w: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br/>
              <w:t>Email：jjrszp@nmu.edu.cn</w:t>
            </w:r>
          </w:p>
        </w:tc>
      </w:tr>
      <w:tr w:rsidR="00752673" w:rsidRPr="0026656E" w:rsidTr="00B00A14">
        <w:trPr>
          <w:trHeight w:val="134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673" w:rsidRPr="00732AB2" w:rsidRDefault="00752673" w:rsidP="00B00A14">
            <w:pPr>
              <w:spacing w:line="300" w:lineRule="exact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673" w:rsidRPr="00732AB2" w:rsidRDefault="00752673" w:rsidP="00B00A14">
            <w:pPr>
              <w:spacing w:line="300" w:lineRule="exact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民族学学院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673" w:rsidRPr="00732AB2" w:rsidRDefault="00752673" w:rsidP="00B00A14">
            <w:pPr>
              <w:spacing w:line="300" w:lineRule="exact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300" w:lineRule="exact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民族学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300" w:lineRule="exact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博士研究生且为正高级职称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300" w:lineRule="exact"/>
              <w:jc w:val="left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联 系 人：丁明俊</w:t>
            </w: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br/>
              <w:t xml:space="preserve">联系电话：0951-2066258 </w:t>
            </w: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br/>
              <w:t xml:space="preserve">          13895679862</w:t>
            </w: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br/>
              <w:t>Email：mzrszp@nmu.edu.cn</w:t>
            </w:r>
          </w:p>
        </w:tc>
      </w:tr>
      <w:tr w:rsidR="00752673" w:rsidRPr="0026656E" w:rsidTr="00B00A14">
        <w:trPr>
          <w:trHeight w:val="134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673" w:rsidRPr="00732AB2" w:rsidRDefault="00752673" w:rsidP="00B00A14">
            <w:pPr>
              <w:spacing w:line="300" w:lineRule="exact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673" w:rsidRPr="00732AB2" w:rsidRDefault="00752673" w:rsidP="00B00A14">
            <w:pPr>
              <w:spacing w:line="300" w:lineRule="exact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673" w:rsidRPr="00732AB2" w:rsidRDefault="00752673" w:rsidP="00B00A14">
            <w:pPr>
              <w:spacing w:line="300" w:lineRule="exact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300" w:lineRule="exact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材料科学与工程、化学、物理学、机械工程、冶金工程、力学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300" w:lineRule="exact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博士研究生且为正高级职称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300" w:lineRule="exact"/>
              <w:jc w:val="left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联系人：郭生伟</w:t>
            </w: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br/>
              <w:t>联系电话：0951-2067861</w:t>
            </w: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br/>
              <w:t xml:space="preserve">         15209576105</w:t>
            </w: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br/>
              <w:t>Email：clrszp@nmu.edu.cn</w:t>
            </w:r>
          </w:p>
        </w:tc>
      </w:tr>
      <w:tr w:rsidR="00752673" w:rsidRPr="0026656E" w:rsidTr="00B00A14">
        <w:trPr>
          <w:trHeight w:val="134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673" w:rsidRPr="00732AB2" w:rsidRDefault="00752673" w:rsidP="00B00A14">
            <w:pPr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673" w:rsidRPr="00732AB2" w:rsidRDefault="00752673" w:rsidP="00B00A14">
            <w:pPr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电气信息工程学院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673" w:rsidRPr="00732AB2" w:rsidRDefault="00752673" w:rsidP="00B00A14">
            <w:pPr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pacing w:val="-8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pacing w:val="-8"/>
                <w:sz w:val="24"/>
                <w:szCs w:val="24"/>
              </w:rPr>
              <w:t>电子科学与技术、控制</w:t>
            </w:r>
            <w:r w:rsidRPr="00732AB2">
              <w:rPr>
                <w:rFonts w:ascii="仿宋" w:eastAsia="仿宋" w:hAnsi="仿宋" w:cs="宋体" w:hint="eastAsia"/>
                <w:spacing w:val="-12"/>
                <w:sz w:val="24"/>
                <w:szCs w:val="24"/>
              </w:rPr>
              <w:t>科学与工程、电气工程</w:t>
            </w:r>
            <w:r w:rsidRPr="00732AB2">
              <w:rPr>
                <w:rFonts w:ascii="仿宋" w:eastAsia="仿宋" w:hAnsi="仿宋" w:cs="宋体" w:hint="eastAsia"/>
                <w:spacing w:val="-8"/>
                <w:sz w:val="24"/>
                <w:szCs w:val="24"/>
              </w:rPr>
              <w:t>、信息与通信工程、仪器科学与技术、动力工程</w:t>
            </w:r>
            <w:r w:rsidRPr="00732AB2">
              <w:rPr>
                <w:rFonts w:ascii="仿宋" w:eastAsia="仿宋" w:hAnsi="仿宋" w:cs="宋体" w:hint="eastAsia"/>
                <w:spacing w:val="-12"/>
                <w:sz w:val="24"/>
                <w:szCs w:val="24"/>
              </w:rPr>
              <w:t>及工程热物理、物理学</w:t>
            </w:r>
            <w:r w:rsidRPr="00732AB2">
              <w:rPr>
                <w:rFonts w:ascii="仿宋" w:eastAsia="仿宋" w:hAnsi="仿宋" w:cs="宋体" w:hint="eastAsia"/>
                <w:spacing w:val="-8"/>
                <w:sz w:val="24"/>
                <w:szCs w:val="24"/>
              </w:rPr>
              <w:t>、</w:t>
            </w:r>
            <w:r w:rsidRPr="00732AB2">
              <w:rPr>
                <w:rFonts w:ascii="仿宋" w:eastAsia="仿宋" w:hAnsi="仿宋" w:cs="宋体" w:hint="eastAsia"/>
                <w:spacing w:val="-18"/>
                <w:sz w:val="24"/>
                <w:szCs w:val="24"/>
              </w:rPr>
              <w:t>光学工程、交通运输工程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博士研究生且为正高级职称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240" w:lineRule="auto"/>
              <w:jc w:val="left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联 系 人：</w:t>
            </w:r>
            <w:proofErr w:type="gramStart"/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毛建东</w:t>
            </w:r>
            <w:proofErr w:type="gramEnd"/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br/>
              <w:t>联系电话：0951-2067930</w:t>
            </w: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br/>
              <w:t xml:space="preserve">         13895003915</w:t>
            </w: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br/>
            </w:r>
            <w:proofErr w:type="spellStart"/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Email:dxrszp@nmu.edu.cn</w:t>
            </w:r>
            <w:proofErr w:type="spellEnd"/>
          </w:p>
        </w:tc>
      </w:tr>
      <w:tr w:rsidR="00752673" w:rsidRPr="0026656E" w:rsidTr="00B00A14">
        <w:trPr>
          <w:trHeight w:val="134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673" w:rsidRPr="00732AB2" w:rsidRDefault="00752673" w:rsidP="00B00A14">
            <w:pPr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673" w:rsidRPr="00732AB2" w:rsidRDefault="00752673" w:rsidP="00B00A14">
            <w:pPr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化学与化学工程学院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化学、化学工程与技术、药学、机械工程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博士研究生且为正高级职称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240" w:lineRule="auto"/>
              <w:jc w:val="left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联系人：靳治良</w:t>
            </w: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br/>
              <w:t>联系电话：0951-2067915</w:t>
            </w: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br/>
              <w:t xml:space="preserve">          15709613503</w:t>
            </w: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br/>
              <w:t>Email：hgrszp@nmu.edu.cn</w:t>
            </w:r>
          </w:p>
        </w:tc>
      </w:tr>
      <w:tr w:rsidR="00752673" w:rsidRPr="0026656E" w:rsidTr="00B00A14">
        <w:trPr>
          <w:trHeight w:val="134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673" w:rsidRPr="00732AB2" w:rsidRDefault="00752673" w:rsidP="00B00A14">
            <w:pPr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673" w:rsidRPr="00732AB2" w:rsidRDefault="00752673" w:rsidP="00B00A14">
            <w:pPr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生物科学与工程学院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生物学、生物工程、食品科学与工程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博士研究生且为正高级职称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2673" w:rsidRPr="00732AB2" w:rsidRDefault="00752673" w:rsidP="00B00A14">
            <w:pPr>
              <w:spacing w:line="240" w:lineRule="auto"/>
              <w:jc w:val="left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联 系 人：</w:t>
            </w:r>
            <w:proofErr w:type="gramStart"/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梁威</w:t>
            </w:r>
            <w:proofErr w:type="gramEnd"/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br/>
              <w:t>联系电话：0951-2067875</w:t>
            </w: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br/>
              <w:t xml:space="preserve">          13323580131</w:t>
            </w: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br/>
              <w:t>Email：skrszp@nmu.edu.cn</w:t>
            </w:r>
          </w:p>
        </w:tc>
      </w:tr>
      <w:tr w:rsidR="00752673" w:rsidRPr="0026656E" w:rsidTr="00B00A14">
        <w:trPr>
          <w:trHeight w:val="97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673" w:rsidRPr="00732AB2" w:rsidRDefault="00752673" w:rsidP="00B00A14">
            <w:pPr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合计</w:t>
            </w:r>
          </w:p>
        </w:tc>
        <w:tc>
          <w:tcPr>
            <w:tcW w:w="98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673" w:rsidRPr="00732AB2" w:rsidRDefault="00752673" w:rsidP="00B00A14">
            <w:pPr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4"/>
                <w:szCs w:val="24"/>
              </w:rPr>
            </w:pPr>
            <w:r w:rsidRPr="00732AB2"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</w:p>
        </w:tc>
      </w:tr>
    </w:tbl>
    <w:p w:rsidR="00752673" w:rsidRDefault="00752673" w:rsidP="00752673">
      <w:pPr>
        <w:ind w:leftChars="200" w:left="420"/>
        <w:jc w:val="center"/>
        <w:rPr>
          <w:rFonts w:ascii="仿宋" w:eastAsia="仿宋" w:hAnsi="仿宋" w:cs="仿宋"/>
          <w:sz w:val="32"/>
          <w:szCs w:val="32"/>
        </w:rPr>
        <w:sectPr w:rsidR="00752673" w:rsidSect="00732AB2">
          <w:pgSz w:w="11906" w:h="16838"/>
          <w:pgMar w:top="1440" w:right="1797" w:bottom="1440" w:left="1797" w:header="851" w:footer="992" w:gutter="0"/>
          <w:pgNumType w:start="8" w:chapStyle="1"/>
          <w:cols w:space="720"/>
          <w:titlePg/>
          <w:docGrid w:linePitch="312"/>
        </w:sectPr>
      </w:pPr>
      <w:bookmarkStart w:id="0" w:name="_GoBack"/>
      <w:bookmarkEnd w:id="0"/>
    </w:p>
    <w:p w:rsidR="00D62478" w:rsidRDefault="00D62478"/>
    <w:sectPr w:rsidR="00D62478" w:rsidSect="00D62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6DE" w:rsidRDefault="009B36DE" w:rsidP="00752673">
      <w:pPr>
        <w:spacing w:line="240" w:lineRule="auto"/>
      </w:pPr>
      <w:r>
        <w:separator/>
      </w:r>
    </w:p>
  </w:endnote>
  <w:endnote w:type="continuationSeparator" w:id="0">
    <w:p w:rsidR="009B36DE" w:rsidRDefault="009B36DE" w:rsidP="007526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6DE" w:rsidRDefault="009B36DE" w:rsidP="00752673">
      <w:pPr>
        <w:spacing w:line="240" w:lineRule="auto"/>
      </w:pPr>
      <w:r>
        <w:separator/>
      </w:r>
    </w:p>
  </w:footnote>
  <w:footnote w:type="continuationSeparator" w:id="0">
    <w:p w:rsidR="009B36DE" w:rsidRDefault="009B36DE" w:rsidP="007526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673"/>
    <w:rsid w:val="00752673"/>
    <w:rsid w:val="009B36DE"/>
    <w:rsid w:val="00D6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73"/>
    <w:pPr>
      <w:spacing w:line="357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67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6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673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6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507</Characters>
  <Application>Microsoft Office Word</Application>
  <DocSecurity>0</DocSecurity>
  <Lines>72</Lines>
  <Paragraphs>55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2019-01-07T02:14:00Z</dcterms:created>
  <dcterms:modified xsi:type="dcterms:W3CDTF">2019-01-07T02:14:00Z</dcterms:modified>
</cp:coreProperties>
</file>