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80"/>
        <w:gridCol w:w="700"/>
        <w:gridCol w:w="1020"/>
        <w:gridCol w:w="1000"/>
        <w:gridCol w:w="1140"/>
        <w:gridCol w:w="1300"/>
        <w:gridCol w:w="110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bCs/>
                <w:kern w:val="0"/>
                <w:sz w:val="24"/>
              </w:rPr>
              <w:t>附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 w:cs="Times New Roman"/>
                <w:bCs/>
                <w:kern w:val="0"/>
                <w:sz w:val="24"/>
              </w:rPr>
              <w:t>件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Times New Roman" w:hAnsi="黑体" w:eastAsia="黑体" w:cs="Times New Roman"/>
                <w:b/>
                <w:bCs/>
                <w:kern w:val="0"/>
                <w:sz w:val="40"/>
                <w:szCs w:val="40"/>
              </w:rPr>
              <w:t>河池市金城江交旅投资公司应聘报名表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40"/>
                <w:szCs w:val="40"/>
              </w:rPr>
              <w:t xml:space="preserve"> 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  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  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  族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  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  高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体  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身体状况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  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执业资格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应聘职位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是否服从调配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E-mail地址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户籍住址</w:t>
            </w:r>
          </w:p>
        </w:tc>
        <w:tc>
          <w:tcPr>
            <w:tcW w:w="7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熟悉专业和特长</w:t>
            </w:r>
          </w:p>
        </w:tc>
        <w:tc>
          <w:tcPr>
            <w:tcW w:w="7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教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育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  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  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  业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  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  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  业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  作  单  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   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    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离职原因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训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起止时间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培训机构/院校名称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   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课    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证   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庭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  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   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何时何地曾获得何种奖励、荣誉或资格证书</w:t>
            </w: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自我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介绍</w:t>
            </w:r>
          </w:p>
        </w:tc>
        <w:tc>
          <w:tcPr>
            <w:tcW w:w="73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简单陈述公司录用您的理由（500字以内）：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3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禁止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虚假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承诺</w:t>
            </w:r>
          </w:p>
        </w:tc>
        <w:tc>
          <w:tcPr>
            <w:tcW w:w="73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应聘人员应就公司要求提供的信息进行如实陈述，禁止虚构事实、提供虚假资料，如存有不实，一经发现，公司有权径行与之解除劳动关系，并不予支付任何经济补偿，同时保留进一步追索相应损失的权利。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 承诺人：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3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3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3226"/>
    <w:rsid w:val="5B463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2019-01-11T01:28:00Z</dcterms:created>
  <dc:creator>Administrator</dc:creator>
  <cp:lastModifiedBy>Administrator</cp:lastModifiedBy>
  <dcterms:modified xsi:type="dcterms:W3CDTF">2019-01-11T01:28:52Z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