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AF" w:rsidRDefault="005D2AAF" w:rsidP="005D2AAF">
      <w:pPr>
        <w:spacing w:line="576" w:lineRule="exact"/>
        <w:jc w:val="left"/>
        <w:rPr>
          <w:rFonts w:ascii="方正小标宋简体" w:eastAsia="方正小标宋简体" w:hAnsi="方正小标宋简体"/>
          <w:sz w:val="36"/>
          <w:szCs w:val="32"/>
        </w:rPr>
      </w:pPr>
      <w:r>
        <w:rPr>
          <w:rFonts w:ascii="楷体_GB2312" w:eastAsia="楷体_GB2312" w:hAnsi="楷体_GB2312" w:hint="eastAsia"/>
          <w:sz w:val="32"/>
          <w:szCs w:val="32"/>
        </w:rPr>
        <w:t>附件1：</w:t>
      </w:r>
    </w:p>
    <w:p w:rsidR="005D2AAF" w:rsidRDefault="005D2AAF" w:rsidP="005D2AAF">
      <w:pPr>
        <w:spacing w:line="576" w:lineRule="exact"/>
        <w:ind w:firstLineChars="200" w:firstLine="720"/>
        <w:rPr>
          <w:rFonts w:ascii="方正小标宋简体" w:eastAsia="方正小标宋简体" w:hAnsi="方正小标宋简体"/>
          <w:sz w:val="36"/>
          <w:szCs w:val="32"/>
        </w:rPr>
      </w:pPr>
      <w:r>
        <w:rPr>
          <w:rFonts w:ascii="方正小标宋简体" w:eastAsia="方正小标宋简体" w:hAnsi="方正小标宋简体" w:hint="eastAsia"/>
          <w:sz w:val="36"/>
          <w:szCs w:val="32"/>
        </w:rPr>
        <w:t>临沧工业园区（高新区）管理委员会2019年公开招聘机关专业技术人员岗位信息表</w:t>
      </w:r>
    </w:p>
    <w:p w:rsidR="005D2AAF" w:rsidRDefault="005D2AAF" w:rsidP="005D2AAF">
      <w:pPr>
        <w:spacing w:line="576" w:lineRule="exact"/>
        <w:ind w:firstLineChars="200" w:firstLine="720"/>
        <w:rPr>
          <w:rFonts w:ascii="方正小标宋简体" w:eastAsia="方正小标宋简体" w:hAnsi="方正小标宋简体"/>
          <w:sz w:val="36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1065"/>
        <w:gridCol w:w="1290"/>
        <w:gridCol w:w="2145"/>
        <w:gridCol w:w="1499"/>
        <w:gridCol w:w="1200"/>
        <w:gridCol w:w="855"/>
        <w:gridCol w:w="705"/>
        <w:gridCol w:w="5430"/>
      </w:tblGrid>
      <w:tr w:rsidR="005D2AAF" w:rsidTr="005D2AA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宋体" w:hAnsi="宋体"/>
                <w:b/>
                <w:bCs/>
                <w:szCs w:val="32"/>
              </w:rPr>
            </w:pPr>
            <w:r>
              <w:rPr>
                <w:rFonts w:ascii="宋体" w:hAnsi="宋体" w:hint="eastAsia"/>
                <w:b/>
                <w:bCs/>
                <w:szCs w:val="32"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宋体" w:hAnsi="宋体"/>
                <w:b/>
                <w:bCs/>
                <w:szCs w:val="32"/>
              </w:rPr>
            </w:pPr>
            <w:r>
              <w:rPr>
                <w:rFonts w:ascii="宋体" w:hAnsi="宋体" w:hint="eastAsia"/>
                <w:b/>
                <w:bCs/>
                <w:szCs w:val="32"/>
              </w:rPr>
              <w:t>部  门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宋体" w:hAnsi="宋体"/>
                <w:b/>
                <w:bCs/>
                <w:szCs w:val="32"/>
              </w:rPr>
            </w:pPr>
            <w:r>
              <w:rPr>
                <w:rFonts w:ascii="宋体" w:hAnsi="宋体" w:hint="eastAsia"/>
                <w:b/>
                <w:bCs/>
                <w:szCs w:val="32"/>
              </w:rPr>
              <w:t>需求岗位名称：专业（方向）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宋体" w:hAnsi="宋体"/>
                <w:b/>
                <w:bCs/>
                <w:szCs w:val="32"/>
              </w:rPr>
            </w:pPr>
            <w:r>
              <w:rPr>
                <w:rFonts w:ascii="宋体" w:hAnsi="宋体" w:hint="eastAsia"/>
                <w:b/>
                <w:bCs/>
                <w:szCs w:val="32"/>
              </w:rPr>
              <w:t>学历（学位）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宋体" w:hAnsi="宋体"/>
                <w:b/>
                <w:bCs/>
                <w:szCs w:val="32"/>
              </w:rPr>
            </w:pPr>
            <w:r>
              <w:rPr>
                <w:rFonts w:ascii="宋体" w:hAnsi="宋体" w:hint="eastAsia"/>
                <w:b/>
                <w:bCs/>
                <w:szCs w:val="32"/>
              </w:rPr>
              <w:t>应届/往届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宋体" w:hAnsi="宋体"/>
                <w:b/>
                <w:bCs/>
                <w:szCs w:val="32"/>
              </w:rPr>
            </w:pPr>
            <w:r>
              <w:rPr>
                <w:rFonts w:ascii="宋体" w:hAnsi="宋体" w:hint="eastAsia"/>
                <w:b/>
                <w:bCs/>
                <w:szCs w:val="32"/>
              </w:rPr>
              <w:t>年龄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宋体" w:hAnsi="宋体"/>
                <w:b/>
                <w:bCs/>
                <w:szCs w:val="32"/>
              </w:rPr>
            </w:pPr>
            <w:r>
              <w:rPr>
                <w:rFonts w:ascii="宋体" w:hAnsi="宋体" w:hint="eastAsia"/>
                <w:b/>
                <w:bCs/>
                <w:szCs w:val="32"/>
              </w:rPr>
              <w:t>需求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宋体" w:hAnsi="宋体"/>
                <w:b/>
                <w:bCs/>
                <w:szCs w:val="32"/>
              </w:rPr>
            </w:pPr>
            <w:r>
              <w:rPr>
                <w:rFonts w:ascii="宋体" w:hAnsi="宋体" w:hint="eastAsia"/>
                <w:b/>
                <w:bCs/>
                <w:szCs w:val="32"/>
              </w:rPr>
              <w:t>备  注</w:t>
            </w:r>
          </w:p>
        </w:tc>
      </w:tr>
      <w:tr w:rsidR="005D2AAF" w:rsidTr="005D2AAF">
        <w:trPr>
          <w:trHeight w:val="14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办公室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党群专干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left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文秘类、政史类、社会管理类、工商管理类</w:t>
            </w:r>
            <w:r w:rsidR="00C84DB1">
              <w:rPr>
                <w:rFonts w:ascii="仿宋_GB2312" w:eastAsia="仿宋_GB2312" w:hAnsi="仿宋_GB2312" w:hint="eastAsia"/>
                <w:b/>
                <w:bCs/>
                <w:szCs w:val="32"/>
              </w:rPr>
              <w:t>、法律类相关专业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left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全日制本科（含）以上；学士以上学位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不限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28周岁以下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3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left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1.</w:t>
            </w:r>
            <w:r>
              <w:rPr>
                <w:rFonts w:ascii="MS Mincho" w:eastAsia="MS Mincho" w:hAnsi="MS Mincho" w:cs="MS Mincho" w:hint="eastAsia"/>
                <w:b/>
                <w:bCs/>
                <w:szCs w:val="32"/>
              </w:rPr>
              <w:t> </w:t>
            </w: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熟悉政策法规，业务综合能力特别是语言文字表达能力较强，能独立完成相关业务；2.</w:t>
            </w:r>
            <w:r>
              <w:rPr>
                <w:rFonts w:ascii="MS Mincho" w:eastAsia="MS Mincho" w:hAnsi="MS Mincho" w:cs="MS Mincho" w:hint="eastAsia"/>
                <w:b/>
                <w:bCs/>
                <w:szCs w:val="32"/>
              </w:rPr>
              <w:t> </w:t>
            </w: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具备良好的组织、沟通、协调、管理能力，有较强的责任心；3.中共正式党员；4.退伍军人学历可放宽至大专；5.有一年以上党群工作经验优先;6.研究生学历免于笔试，年龄放宽至33周岁。</w:t>
            </w:r>
          </w:p>
        </w:tc>
      </w:tr>
      <w:tr w:rsidR="005D2AAF" w:rsidTr="005D2AAF">
        <w:trPr>
          <w:trHeight w:val="149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招商局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招商专员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left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经济学类、金融学类、新闻传播类、公共管理类、管理科学与工程管理类、工商管理类、法律类相关专业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left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全日制本科（含）以上；学士以上学位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不限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28周岁以下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left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1.具有一定的理论、政策、法律基础；2.具有较强的产业分析研究能力；3.良好的书面和口头表达能力、协调能力、商务谈判能力，有较好的公文写作能力；4.形象气质佳；5.有招商工作经验者优先；6.研究生学历免于笔试，年龄放宽至33周岁；7.限男性。</w:t>
            </w:r>
          </w:p>
        </w:tc>
      </w:tr>
      <w:tr w:rsidR="005D2AAF" w:rsidTr="005D2AAF">
        <w:trPr>
          <w:trHeight w:val="9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财政分局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投融资岗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autoSpaceDN w:val="0"/>
              <w:spacing w:line="576" w:lineRule="exact"/>
              <w:jc w:val="left"/>
              <w:textAlignment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</w:rPr>
              <w:t>金融学、财政学相关专业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left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全日制本科（含）以上；学士以上学位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不限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28周岁以下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left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1.熟练操作财务软件；2.具有较强的统计分析和逻辑思维能力；3.研究生学历免于笔试，年龄放宽至33周岁；4.有投融资工作经验、具有相关注册资格优先。</w:t>
            </w:r>
          </w:p>
        </w:tc>
      </w:tr>
      <w:tr w:rsidR="005D2AAF" w:rsidTr="005D2AAF">
        <w:trPr>
          <w:trHeight w:val="92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经发局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项目管理岗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left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经济学类、管理学类、统计学类、公共管理类相关专业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left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全日制本科（含）以上；学士以上学位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不限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28周岁以下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left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1.熟悉项目管理、策划与运营；2.具有较强的经济运行分析能力；3.具有较强的公文写作能力；4.研究生学历免于笔试，年龄放宽至33周岁。</w:t>
            </w:r>
          </w:p>
        </w:tc>
      </w:tr>
      <w:tr w:rsidR="005D2AAF" w:rsidTr="005D2AAF">
        <w:trPr>
          <w:trHeight w:val="909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建设局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工程建设岗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AF" w:rsidRDefault="005D2AAF">
            <w:pPr>
              <w:spacing w:line="576" w:lineRule="exact"/>
              <w:jc w:val="left"/>
              <w:rPr>
                <w:rFonts w:ascii="仿宋_GB2312" w:eastAsia="仿宋_GB2312" w:hAnsi="仿宋_GB2312"/>
                <w:b/>
                <w:bCs/>
                <w:szCs w:val="32"/>
              </w:rPr>
            </w:pPr>
          </w:p>
          <w:p w:rsidR="005D2AAF" w:rsidRDefault="005D2AAF">
            <w:pPr>
              <w:spacing w:line="576" w:lineRule="exact"/>
              <w:jc w:val="left"/>
            </w:pPr>
            <w:r>
              <w:rPr>
                <w:rFonts w:ascii="仿宋_GB2312" w:eastAsia="仿宋_GB2312" w:hAnsi="仿宋_GB2312" w:hint="eastAsia"/>
                <w:b/>
                <w:bCs/>
              </w:rPr>
              <w:t>工程建设、工程管理类相关专业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left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全日制本科（含）以上；学士以上学位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不限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28周岁以下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left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1.熟练使用相关制图等软件；2.研究生学历免于笔试，年龄放宽至33周岁；3.有工程建设管理经验者优先；4.有相关注册资格人员优先；5.限男性。</w:t>
            </w:r>
          </w:p>
        </w:tc>
      </w:tr>
      <w:tr w:rsidR="005D2AAF" w:rsidTr="005D2AAF">
        <w:trPr>
          <w:trHeight w:val="79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合计</w:t>
            </w:r>
          </w:p>
        </w:tc>
        <w:tc>
          <w:tcPr>
            <w:tcW w:w="14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AF" w:rsidRDefault="005D2AAF">
            <w:pPr>
              <w:spacing w:line="576" w:lineRule="exact"/>
              <w:jc w:val="center"/>
              <w:rPr>
                <w:rFonts w:ascii="仿宋_GB2312" w:eastAsia="仿宋_GB2312" w:hAnsi="仿宋_GB2312"/>
                <w:b/>
                <w:bCs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32"/>
              </w:rPr>
              <w:t>7人</w:t>
            </w:r>
          </w:p>
        </w:tc>
      </w:tr>
    </w:tbl>
    <w:p w:rsidR="005D2AAF" w:rsidRDefault="005D2AAF" w:rsidP="005D2AAF">
      <w:pPr>
        <w:widowControl/>
        <w:jc w:val="left"/>
        <w:sectPr w:rsidR="005D2AAF">
          <w:pgSz w:w="16838" w:h="11906" w:orient="landscape"/>
          <w:pgMar w:top="1587" w:right="1134" w:bottom="1474" w:left="1134" w:header="851" w:footer="992" w:gutter="0"/>
          <w:cols w:space="720"/>
          <w:docGrid w:type="lines" w:linePitch="312"/>
        </w:sectPr>
      </w:pPr>
    </w:p>
    <w:p w:rsidR="000A23D9" w:rsidRDefault="000A23D9" w:rsidP="00AC3193"/>
    <w:sectPr w:rsidR="000A23D9" w:rsidSect="005D2A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E8E" w:rsidRDefault="00813E8E" w:rsidP="005D2AAF">
      <w:r>
        <w:separator/>
      </w:r>
    </w:p>
  </w:endnote>
  <w:endnote w:type="continuationSeparator" w:id="1">
    <w:p w:rsidR="00813E8E" w:rsidRDefault="00813E8E" w:rsidP="005D2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E8E" w:rsidRDefault="00813E8E" w:rsidP="005D2AAF">
      <w:r>
        <w:separator/>
      </w:r>
    </w:p>
  </w:footnote>
  <w:footnote w:type="continuationSeparator" w:id="1">
    <w:p w:rsidR="00813E8E" w:rsidRDefault="00813E8E" w:rsidP="005D2A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AAF"/>
    <w:rsid w:val="000A23D9"/>
    <w:rsid w:val="001B30C6"/>
    <w:rsid w:val="00474968"/>
    <w:rsid w:val="005D2AAF"/>
    <w:rsid w:val="00605BFA"/>
    <w:rsid w:val="00813E8E"/>
    <w:rsid w:val="00AC3193"/>
    <w:rsid w:val="00BE7356"/>
    <w:rsid w:val="00C405E2"/>
    <w:rsid w:val="00C8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A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2A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2A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</Words>
  <Characters>776</Characters>
  <Application>Microsoft Office Word</Application>
  <DocSecurity>0</DocSecurity>
  <Lines>6</Lines>
  <Paragraphs>1</Paragraphs>
  <ScaleCrop>false</ScaleCrop>
  <Company>P R C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2019-01-18T07:50:00Z</dcterms:created>
  <dcterms:modified xsi:type="dcterms:W3CDTF">2019-01-18T08:05:00Z</dcterms:modified>
</cp:coreProperties>
</file>