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w:t>
      </w:r>
    </w:p>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铁投（西投）公司工作人员岗位需求表</w:t>
      </w:r>
    </w:p>
    <w:p>
      <w:pPr>
        <w:spacing w:line="540" w:lineRule="exact"/>
        <w:jc w:val="center"/>
        <w:rPr>
          <w:rFonts w:hint="eastAsia" w:ascii="方正小标宋简体" w:hAnsi="方正小标宋简体" w:eastAsia="方正小标宋简体" w:cs="方正小标宋简体"/>
          <w:sz w:val="44"/>
          <w:szCs w:val="44"/>
          <w:lang w:val="en-US" w:eastAsia="zh-CN"/>
        </w:rPr>
      </w:pPr>
      <w:bookmarkStart w:id="0" w:name="_GoBack"/>
      <w:bookmarkEnd w:id="0"/>
    </w:p>
    <w:tbl>
      <w:tblPr>
        <w:tblStyle w:val="3"/>
        <w:tblpPr w:leftFromText="180" w:rightFromText="180" w:vertAnchor="text" w:horzAnchor="page" w:tblpXSpec="center" w:tblpY="8"/>
        <w:tblOverlap w:val="never"/>
        <w:tblW w:w="14173" w:type="dxa"/>
        <w:jc w:val="center"/>
        <w:tblInd w:w="-16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5"/>
        <w:gridCol w:w="1455"/>
        <w:gridCol w:w="3248"/>
        <w:gridCol w:w="1155"/>
        <w:gridCol w:w="2295"/>
        <w:gridCol w:w="1515"/>
        <w:gridCol w:w="3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3"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岗位名称</w:t>
            </w:r>
          </w:p>
        </w:tc>
        <w:tc>
          <w:tcPr>
            <w:tcW w:w="3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岗位简介</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学历</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专业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cs="宋体"/>
                <w:i w:val="0"/>
                <w:color w:val="000000"/>
                <w:sz w:val="28"/>
                <w:szCs w:val="28"/>
                <w:u w:val="none"/>
                <w:lang w:val="en-US" w:eastAsia="zh-CN"/>
              </w:rPr>
              <w:t>年龄</w:t>
            </w:r>
          </w:p>
        </w:tc>
        <w:tc>
          <w:tcPr>
            <w:tcW w:w="37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其他</w:t>
            </w:r>
            <w:r>
              <w:rPr>
                <w:rFonts w:hint="eastAsia" w:ascii="宋体" w:hAnsi="宋体" w:eastAsia="宋体" w:cs="宋体"/>
                <w:i w:val="0"/>
                <w:color w:val="000000"/>
                <w:kern w:val="0"/>
                <w:sz w:val="28"/>
                <w:szCs w:val="2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6"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档案管理工作人员</w:t>
            </w:r>
          </w:p>
        </w:tc>
        <w:tc>
          <w:tcPr>
            <w:tcW w:w="32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4"/>
              </w:rPr>
              <w:t>负责公司工程建设项目从提出、论证到开工、建设、试运行、验收等全过程中形成的具有保存查考价值的各种文件材料进行收集、整理、归档和临时保管，并建立档案资料目录及清单；负责公司行政档案（工作计划、总结、制度、大事记等）资料的整理归纳和临时保管；负责与第三方档案整理服务企业</w:t>
            </w:r>
            <w:r>
              <w:rPr>
                <w:rFonts w:hint="eastAsia" w:ascii="宋体" w:hAnsi="宋体" w:eastAsia="宋体" w:cs="宋体"/>
                <w:color w:val="auto"/>
                <w:sz w:val="24"/>
              </w:rPr>
              <w:t>及工程各参建单位沟</w:t>
            </w:r>
            <w:r>
              <w:rPr>
                <w:rFonts w:hint="eastAsia" w:ascii="宋体" w:hAnsi="宋体" w:eastAsia="宋体" w:cs="宋体"/>
                <w:color w:val="000000"/>
                <w:sz w:val="24"/>
              </w:rPr>
              <w:t>通对接，协调解决相关档案整理过程中产生的问题。</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本科或以上</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kern w:val="0"/>
                <w:sz w:val="24"/>
                <w:lang w:bidi="ar"/>
              </w:rPr>
              <w:t>土木工程、桥隧工程、市政工程、档案管理等相关专业</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color w:val="000000"/>
                <w:kern w:val="0"/>
                <w:sz w:val="24"/>
                <w:lang w:bidi="ar"/>
              </w:rPr>
              <w:t>男50岁以下；女45岁以下</w:t>
            </w:r>
          </w:p>
        </w:tc>
        <w:tc>
          <w:tcPr>
            <w:tcW w:w="37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000000"/>
                <w:kern w:val="0"/>
                <w:sz w:val="24"/>
                <w:lang w:bidi="ar"/>
              </w:rPr>
              <w:t>1、</w:t>
            </w:r>
            <w:r>
              <w:rPr>
                <w:rFonts w:hint="eastAsia" w:ascii="宋体" w:hAnsi="宋体" w:eastAsia="宋体" w:cs="宋体"/>
                <w:color w:val="auto"/>
                <w:kern w:val="0"/>
                <w:sz w:val="24"/>
                <w:lang w:bidi="ar"/>
              </w:rPr>
              <w:t>熟悉行政综合档案归档管理工作；</w:t>
            </w:r>
          </w:p>
          <w:p>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 w:val="24"/>
                <w:lang w:bidi="ar"/>
              </w:rPr>
              <w:t>2、熟悉建设工程施工用表、工程划分、竣工图编制、竣工档案整编等业务；熟悉工程档案资料移交进馆规范；</w:t>
            </w:r>
            <w:r>
              <w:rPr>
                <w:rFonts w:ascii="宋体" w:hAnsi="宋体" w:eastAsia="宋体" w:cs="宋体"/>
                <w:color w:val="auto"/>
                <w:kern w:val="0"/>
                <w:sz w:val="24"/>
                <w:lang w:bidi="ar"/>
              </w:rPr>
              <w:t xml:space="preserve"> </w:t>
            </w:r>
          </w:p>
          <w:p>
            <w:pPr>
              <w:widowControl/>
              <w:jc w:val="left"/>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3、具有建设工程文档管理能力，能指导、协调工程各参建单及第三方档案整理服务企业对有关项目资料管理相关问题及时予以解决；</w:t>
            </w:r>
          </w:p>
          <w:p>
            <w:pPr>
              <w:widowControl/>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4、3年以上相关工作经验，有档案局、城建档案馆等档案管理机构工作经验者优先考虑；                        </w:t>
            </w:r>
          </w:p>
          <w:p>
            <w:pPr>
              <w:keepNext w:val="0"/>
              <w:keepLines w:val="0"/>
              <w:widowControl/>
              <w:numPr>
                <w:ilvl w:val="0"/>
                <w:numId w:val="0"/>
              </w:numPr>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color w:val="000000"/>
                <w:kern w:val="0"/>
                <w:sz w:val="24"/>
                <w:lang w:bidi="ar"/>
              </w:rPr>
              <w:t>5、能熟练使用各类Office办公软件；</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6、具有档案员上岗证书，有档案管理师等档案类职业资格或专业技术职称者优先考虑。</w:t>
            </w:r>
          </w:p>
        </w:tc>
      </w:tr>
    </w:tbl>
    <w:p>
      <w:pPr>
        <w:spacing w:line="540" w:lineRule="exact"/>
        <w:jc w:val="left"/>
        <w:rPr>
          <w:rFonts w:hint="eastAsia" w:ascii="仿宋_GB2312" w:hAnsi="仿宋_GB2312" w:eastAsia="仿宋_GB2312"/>
          <w:sz w:val="28"/>
          <w:szCs w:val="28"/>
          <w:lang w:val="en-US" w:eastAsia="zh-CN"/>
        </w:rPr>
      </w:pPr>
    </w:p>
    <w:p>
      <w:pPr>
        <w:spacing w:line="540" w:lineRule="exact"/>
        <w:jc w:val="left"/>
        <w:rPr>
          <w:rFonts w:hint="eastAsia" w:ascii="仿宋_GB2312" w:hAnsi="仿宋_GB2312" w:eastAsia="仿宋_GB2312"/>
          <w:sz w:val="28"/>
          <w:szCs w:val="28"/>
          <w:lang w:val="en-US" w:eastAsia="zh-CN"/>
        </w:rPr>
      </w:pPr>
    </w:p>
    <w:p>
      <w:pPr>
        <w:spacing w:line="540" w:lineRule="exact"/>
        <w:jc w:val="left"/>
        <w:rPr>
          <w:rFonts w:hint="eastAsia" w:ascii="仿宋_GB2312" w:hAnsi="仿宋_GB2312" w:eastAsia="仿宋_GB2312"/>
          <w:sz w:val="28"/>
          <w:szCs w:val="28"/>
          <w:lang w:val="en-US" w:eastAsia="zh-CN"/>
        </w:rPr>
      </w:pPr>
    </w:p>
    <w:p>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7340D2"/>
    <w:rsid w:val="0AC0424A"/>
    <w:rsid w:val="0F4D2CA8"/>
    <w:rsid w:val="14D5186E"/>
    <w:rsid w:val="1794288C"/>
    <w:rsid w:val="187D3DBA"/>
    <w:rsid w:val="21D576FA"/>
    <w:rsid w:val="23752BFC"/>
    <w:rsid w:val="240E7B7F"/>
    <w:rsid w:val="301112FB"/>
    <w:rsid w:val="306814F8"/>
    <w:rsid w:val="32CD1C66"/>
    <w:rsid w:val="34643001"/>
    <w:rsid w:val="38D21CC3"/>
    <w:rsid w:val="4715036D"/>
    <w:rsid w:val="56C67004"/>
    <w:rsid w:val="5B0D7146"/>
    <w:rsid w:val="5CAA0F94"/>
    <w:rsid w:val="5D5F2FB2"/>
    <w:rsid w:val="64C56DE5"/>
    <w:rsid w:val="68B92F49"/>
    <w:rsid w:val="69B12970"/>
    <w:rsid w:val="70855C2D"/>
    <w:rsid w:val="71F802A0"/>
    <w:rsid w:val="75855F4F"/>
    <w:rsid w:val="796A57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页脚 New New New New New New"/>
    <w:basedOn w:val="5"/>
    <w:qFormat/>
    <w:uiPriority w:val="0"/>
    <w:pPr>
      <w:tabs>
        <w:tab w:val="center" w:pos="4153"/>
        <w:tab w:val="right" w:pos="8306"/>
      </w:tabs>
      <w:snapToGrid w:val="0"/>
      <w:jc w:val="left"/>
    </w:pPr>
    <w:rPr>
      <w:sz w:val="18"/>
      <w:szCs w:val="18"/>
    </w:rPr>
  </w:style>
  <w:style w:type="paragraph" w:customStyle="1" w:styleId="5">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
    <w:name w:val="页码 New"/>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2018-01-02T07:48:00Z</dcterms:created>
  <dc:creator>lenovo</dc:creator>
  <cp:lastModifiedBy>JD180418a</cp:lastModifiedBy>
  <cp:lastPrinted>2018-01-04T00:47:00Z</cp:lastPrinted>
  <dcterms:modified xsi:type="dcterms:W3CDTF">2019-02-13T07:07:49Z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