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55" w:type="dxa"/>
        <w:tblInd w:w="213" w:type="dxa"/>
        <w:shd w:val="clear"/>
        <w:tblLayout w:type="fixed"/>
        <w:tblCellMar>
          <w:top w:w="0" w:type="dxa"/>
          <w:left w:w="0" w:type="dxa"/>
          <w:bottom w:w="0" w:type="dxa"/>
          <w:right w:w="0" w:type="dxa"/>
        </w:tblCellMar>
      </w:tblPr>
      <w:tblGrid>
        <w:gridCol w:w="8355"/>
      </w:tblGrid>
      <w:tr>
        <w:tblPrEx>
          <w:shd w:val="clear"/>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bdr w:val="none" w:color="auto" w:sz="0" w:space="0"/>
                <w:lang w:val="en-US" w:eastAsia="zh-CN" w:bidi="ar"/>
              </w:rPr>
              <w:t>英语（笔译）、英语（口译）、英语（翻译）</w:t>
            </w:r>
          </w:p>
        </w:tc>
      </w:tr>
      <w:tr>
        <w:tblPrEx>
          <w:shd w:val="clear"/>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shd w:val="clear"/>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5.</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bdr w:val="none" w:color="auto" w:sz="0" w:space="0"/>
                <w:lang w:val="en-US" w:eastAsia="zh-CN" w:bidi="ar"/>
              </w:rPr>
              <w:t>艺术学理论，设计学，环境（艺术）设计，产品设计，工艺美术，</w:t>
            </w:r>
            <w:r>
              <w:rPr>
                <w:rFonts w:ascii="宋体" w:hAnsi="宋体" w:eastAsia="宋体" w:cs="宋体"/>
                <w:kern w:val="0"/>
                <w:sz w:val="24"/>
                <w:szCs w:val="24"/>
                <w:bdr w:val="none" w:color="auto" w:sz="0" w:space="0"/>
                <w:lang w:val="en-US" w:eastAsia="zh-CN" w:bidi="ar"/>
              </w:rPr>
              <w:t xml:space="preserve">主持与播音（艺术） </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 xml:space="preserve">6.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bdr w:val="none" w:color="auto" w:sz="0" w:space="0"/>
                <w:lang w:val="en-US" w:eastAsia="zh-CN" w:bidi="ar"/>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历史学，世界历史，考古学，博物馆学，民族学，文物保护技术，</w:t>
            </w:r>
            <w:r>
              <w:rPr>
                <w:rFonts w:ascii="宋体" w:hAnsi="宋体" w:eastAsia="宋体" w:cs="宋体"/>
                <w:color w:val="000000"/>
                <w:kern w:val="0"/>
                <w:sz w:val="24"/>
                <w:szCs w:val="24"/>
                <w:bdr w:val="none" w:color="auto" w:sz="0" w:space="0"/>
                <w:lang w:val="en-US" w:eastAsia="zh-CN" w:bidi="ar"/>
              </w:rPr>
              <w:t>文物鉴定（赏）与修复，</w:t>
            </w:r>
            <w:r>
              <w:rPr>
                <w:rFonts w:ascii="宋体" w:hAnsi="宋体" w:eastAsia="宋体" w:cs="宋体"/>
                <w:kern w:val="0"/>
                <w:sz w:val="24"/>
                <w:szCs w:val="24"/>
                <w:bdr w:val="none" w:color="auto" w:sz="0" w:space="0"/>
                <w:lang w:val="en-US" w:eastAsia="zh-CN" w:bidi="ar"/>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bdr w:val="none" w:color="auto" w:sz="0" w:space="0"/>
                <w:lang w:val="en-US" w:eastAsia="zh-CN" w:bidi="ar"/>
              </w:rPr>
              <w:t>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w:t>
            </w:r>
            <w:r>
              <w:rPr>
                <w:rFonts w:ascii="宋体" w:hAnsi="宋体" w:eastAsia="宋体" w:cs="宋体"/>
                <w:color w:val="000000"/>
                <w:kern w:val="0"/>
                <w:sz w:val="24"/>
                <w:szCs w:val="24"/>
                <w:bdr w:val="none" w:color="auto" w:sz="0" w:space="0"/>
                <w:lang w:val="en-US" w:eastAsia="zh-CN" w:bidi="ar"/>
              </w:rPr>
              <w:t xml:space="preserve">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bdr w:val="none" w:color="auto" w:sz="0" w:space="0"/>
                <w:lang w:val="en-US" w:eastAsia="zh-CN" w:bidi="ar"/>
              </w:rPr>
              <w:t>应用经济学，能源经济学，商务经济学，经济统计学，</w:t>
            </w:r>
            <w:r>
              <w:rPr>
                <w:rFonts w:ascii="宋体" w:hAnsi="宋体" w:eastAsia="宋体" w:cs="宋体"/>
                <w:kern w:val="0"/>
                <w:sz w:val="24"/>
                <w:szCs w:val="24"/>
                <w:bdr w:val="none" w:color="auto" w:sz="0" w:space="0"/>
                <w:lang w:val="en-US" w:eastAsia="zh-CN" w:bidi="ar"/>
              </w:rPr>
              <w:t>经济统计与分析，理论经济学</w:t>
            </w:r>
          </w:p>
        </w:tc>
      </w:tr>
      <w:tr>
        <w:tblPrEx>
          <w:shd w:val="clear"/>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9.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人力资源管理，商务信息学，物流，国际商务管理专业，市场营销学，商务策划，物流信息管理，市场策划，电子商务物流，</w:t>
            </w:r>
            <w:r>
              <w:rPr>
                <w:rFonts w:ascii="宋体" w:hAnsi="宋体" w:eastAsia="宋体" w:cs="宋体"/>
                <w:color w:val="000000"/>
                <w:kern w:val="0"/>
                <w:sz w:val="24"/>
                <w:szCs w:val="24"/>
                <w:bdr w:val="none" w:color="auto" w:sz="0" w:space="0"/>
                <w:lang w:val="en-US" w:eastAsia="zh-CN" w:bidi="ar"/>
              </w:rPr>
              <w:t>销售管理，食品经济管理</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 xml:space="preserve">14.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16.</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法学类：</w:t>
            </w:r>
            <w:r>
              <w:rPr>
                <w:rFonts w:ascii="宋体" w:hAnsi="宋体" w:eastAsia="宋体" w:cs="宋体"/>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shd w:val="clear"/>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21.</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bdr w:val="none" w:color="auto" w:sz="0" w:space="0"/>
                <w:lang w:val="en-US" w:eastAsia="zh-CN" w:bidi="ar"/>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bdr w:val="none" w:color="auto" w:sz="0" w:space="0"/>
                <w:lang w:val="en-US" w:eastAsia="zh-CN" w:bidi="ar"/>
              </w:rPr>
              <w:t>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bdr w:val="none" w:color="auto" w:sz="0" w:space="0"/>
                <w:lang w:val="en-US" w:eastAsia="zh-CN" w:bidi="ar"/>
              </w:rPr>
              <w:t>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电子工程类：</w:t>
            </w:r>
            <w:r>
              <w:rPr>
                <w:rFonts w:ascii="宋体" w:hAnsi="宋体" w:eastAsia="宋体" w:cs="宋体"/>
                <w:kern w:val="0"/>
                <w:sz w:val="24"/>
                <w:szCs w:val="24"/>
                <w:bdr w:val="none" w:color="auto" w:sz="0" w:space="0"/>
                <w:lang w:val="en-US" w:eastAsia="zh-CN" w:bidi="ar"/>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bdr w:val="none" w:color="auto" w:sz="0" w:space="0"/>
                <w:lang w:val="en-US" w:eastAsia="zh-CN" w:bidi="ar"/>
              </w:rPr>
              <w:t>集成电路工程</w:t>
            </w:r>
            <w:r>
              <w:rPr>
                <w:rFonts w:ascii="宋体" w:hAnsi="宋体" w:eastAsia="宋体" w:cs="宋体"/>
                <w:kern w:val="0"/>
                <w:sz w:val="24"/>
                <w:szCs w:val="24"/>
                <w:bdr w:val="none" w:color="auto" w:sz="0" w:space="0"/>
                <w:lang w:val="en-US" w:eastAsia="zh-CN" w:bidi="ar"/>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shd w:val="clear"/>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计算机科学与技术类：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51.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52.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53.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55.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bdr w:val="none" w:color="auto" w:sz="0" w:space="0"/>
                <w:lang w:val="en-US" w:eastAsia="zh-CN" w:bidi="ar"/>
              </w:rPr>
              <w:t>计算机技术，集成电路工程，</w:t>
            </w:r>
            <w:r>
              <w:rPr>
                <w:rFonts w:ascii="宋体" w:hAnsi="宋体" w:eastAsia="宋体" w:cs="宋体"/>
                <w:kern w:val="0"/>
                <w:sz w:val="24"/>
                <w:szCs w:val="24"/>
                <w:bdr w:val="none" w:color="auto" w:sz="0" w:space="0"/>
                <w:lang w:val="en-US" w:eastAsia="zh-CN" w:bidi="ar"/>
              </w:rPr>
              <w:t>电子封装技术，控制科学与工程，电气工程与智能化控制，控制工程</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56.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bdr w:val="none" w:color="auto" w:sz="0" w:space="0"/>
                <w:lang w:val="en-US" w:eastAsia="zh-CN" w:bidi="ar"/>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57.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bdr w:val="none" w:color="auto" w:sz="0" w:space="0"/>
                <w:lang w:val="en-US" w:eastAsia="zh-CN" w:bidi="ar"/>
              </w:rPr>
              <w:t>工程造价管理，设计学，公路与桥梁，建筑环境与能源应用工程，人文地理与城乡规划</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bdr w:val="none" w:color="auto" w:sz="0" w:space="0"/>
                <w:lang w:val="en-US" w:eastAsia="zh-CN" w:bidi="ar"/>
              </w:rPr>
              <w:t>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w:t>
            </w:r>
            <w:r>
              <w:rPr>
                <w:rFonts w:ascii="宋体" w:hAnsi="宋体" w:eastAsia="宋体" w:cs="宋体"/>
                <w:color w:val="000000"/>
                <w:kern w:val="0"/>
                <w:sz w:val="24"/>
                <w:szCs w:val="24"/>
                <w:bdr w:val="none" w:color="auto" w:sz="0" w:space="0"/>
                <w:lang w:val="en-US" w:eastAsia="zh-CN" w:bidi="ar"/>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bdr w:val="none" w:color="auto" w:sz="0" w:space="0"/>
                <w:lang w:val="en-US" w:eastAsia="zh-CN" w:bidi="ar"/>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bdr w:val="none" w:color="auto" w:sz="0" w:space="0"/>
                <w:lang w:val="en-US" w:eastAsia="zh-CN" w:bidi="ar"/>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生物技术及应用，生物实验技术，生物化工工艺，微生物技术及应用，生物系统工程，</w:t>
            </w:r>
            <w:r>
              <w:rPr>
                <w:rFonts w:ascii="宋体" w:hAnsi="宋体" w:eastAsia="宋体" w:cs="宋体"/>
                <w:color w:val="000000"/>
                <w:kern w:val="0"/>
                <w:sz w:val="24"/>
                <w:szCs w:val="24"/>
                <w:bdr w:val="none" w:color="auto" w:sz="0" w:space="0"/>
                <w:lang w:val="en-US" w:eastAsia="zh-CN" w:bidi="ar"/>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预防医学类：</w:t>
            </w:r>
            <w:r>
              <w:rPr>
                <w:rFonts w:ascii="宋体" w:hAnsi="宋体" w:eastAsia="宋体" w:cs="宋体"/>
                <w:kern w:val="0"/>
                <w:sz w:val="24"/>
                <w:szCs w:val="24"/>
                <w:bdr w:val="none" w:color="auto" w:sz="0" w:space="0"/>
                <w:lang w:val="en-US" w:eastAsia="zh-CN" w:bidi="ar"/>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中医学类：</w:t>
            </w:r>
            <w:r>
              <w:rPr>
                <w:rFonts w:ascii="宋体" w:hAnsi="宋体" w:eastAsia="宋体" w:cs="宋体"/>
                <w:kern w:val="0"/>
                <w:sz w:val="24"/>
                <w:szCs w:val="24"/>
                <w:bdr w:val="none" w:color="auto" w:sz="0" w:space="0"/>
                <w:lang w:val="en-US" w:eastAsia="zh-CN" w:bidi="ar"/>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 xml:space="preserve">105. </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C6330"/>
    <w:rsid w:val="560C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kern w:val="0"/>
      <w:sz w:val="24"/>
      <w:lang w:val="en-US" w:eastAsia="zh-CN" w:bidi="ar"/>
    </w:rPr>
  </w:style>
  <w:style w:type="character" w:styleId="4">
    <w:name w:val="FollowedHyperlink"/>
    <w:basedOn w:val="3"/>
    <w:uiPriority w:val="0"/>
    <w:rPr>
      <w:color w:val="0000FF"/>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2018-03-06T03:31:00Z</dcterms:created>
  <dc:creator>向青釉</dc:creator>
  <cp:lastModifiedBy>向青釉</cp:lastModifiedBy>
  <dcterms:modified xsi:type="dcterms:W3CDTF">2018-03-06T04:01:08Z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