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0F3FB"/>
        <w:spacing w:line="504" w:lineRule="atLeast"/>
        <w:ind w:lef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0F3FB"/>
        </w:rPr>
        <w:t>黑龙江农垦职业学院2019年同等待遇人员招聘计划表</w:t>
      </w:r>
    </w:p>
    <w:tbl>
      <w:tblPr>
        <w:tblW w:w="154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0F3F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60"/>
        <w:gridCol w:w="2550"/>
        <w:gridCol w:w="990"/>
        <w:gridCol w:w="1425"/>
        <w:gridCol w:w="1815"/>
        <w:gridCol w:w="855"/>
        <w:gridCol w:w="1275"/>
        <w:gridCol w:w="3540"/>
        <w:gridCol w:w="8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岗位名称</w:t>
            </w:r>
          </w:p>
        </w:tc>
        <w:tc>
          <w:tcPr>
            <w:tcW w:w="25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岗位职责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89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招聘条件</w:t>
            </w: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招聘方式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年龄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学位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资历</w:t>
            </w: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护理专业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教师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从事护理专业基础护理、急危重症护理、人体解剖与组织学、传染病护理、社区与老年护理、妇产科护理等专业课程教学工作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35周岁以下（1984年1月1日后出生）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公办全日制普通高校统招本科及以上学历（不含专升本和联合办学)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学士或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护理专业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1.护理专业硕士研究生毕业，本科为护理专业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2.护理专业本科毕业，从事临床护理工作5年以上，具有主管护师及以上职称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公开招聘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医学检验技术专业教师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从事生物化学检验、临床检验基础、血液检验、免疫学检验等专业课程教学工作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35周岁以下（1984年1月1日后出生）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公办全日制普通高校统招本科及以上学历（不含专升本和联合办学）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学士或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免疫学、病原生物学、临床检验诊断学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1.免疫学、病原生物学、临床检验诊断学硕士研究生，本科为医学检验专业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2.医学检验专业本科毕业，从事临床检验工作2年以上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公开招聘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会计专业教师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从事基础会计、财务会计、会计岗位实务、财务管理、会计电算化等专业课程教学工作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硕士研究生年龄35周岁以下（1984年1月1日后出生）；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统招本科毕业，39周岁以下（1980年1月1日后出生）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公办全日制普通高校统招本科及以上学历（不含专升本和联合办学）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学士或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会计或财务管理专业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1.应届会计或财务管理专业硕士研究生毕业，本硕专业相同，助理会计师职称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2.非应届会计或财务管理专业硕士研究生毕业，本硕专业相同，3年以上会计岗位工作经历，会计师职称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3.会计或财务管理专业统招本科毕业（211或985院校），5年以上会计岗位工作经历，高级会计师职称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公开招聘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学前教育专业教师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从事学前教育专业课程教学工作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35周岁以下（1984年1月1日后出生）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公办全日制普通高校统招本科及以上学历（不含专升本和联合办学）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学士或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学前教育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1.学前教育专业统招硕士研究生，本科专业为学前教育专业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2.学前教育专业本科学历，中级及以上职称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公开招聘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大数据应用技术专业教师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从事Java软件开发，基于spark对数据进行实时/离线分析,熟悉Hadoop、Hive、Hbase等大数据技术及相关专业课程教学工作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30周岁以下（1989年1月1日后出生）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公办全日制普通高校统招本科及以上学历（不含专升本和联合办学）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学士及以上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计算机工程技术、软件工程、大数据应用技术等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一年以上Java软件开发及大数据开发经验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公开招聘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云计算技术与应用专业教师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从事云计算IaaS系统后端开发，设计并实现存储、网络、虚拟化相关功能，熟悉Java语言编程、Linux Shell编程、Python编程以及相关专业课程教学工作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30周岁以下（1989年1月1日后出生）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公办全日制普通高校统招本科及以上学历（不含专升本和联合办学）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学士及以上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计算机类相关专业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一年以上云网络运维及云计算开发经验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公开招聘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大学生心理健康教育中心教师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大学生心理健康教育及咨询工作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35周岁以下（1984年1月1日后出生）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公办全日制普通高校统招硕士研究生学历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心理学 (发展与教育心理学、应用心理学、临床心理学及心理学相关专业)或精神病学专业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1.具备从事心理咨询师（二/三级）从业资格证书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2.有扎实的心理学(或精神病学)理论基础，有较强的心理健康教育教学工作能力与科研能力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3.受过严格的心理咨询专业训练，有一定的心理咨询实践经验。同等条件下，参加过心理学流派连续培训项目、心理咨询方向研究及有咨询经验者优先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公开招聘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安全员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从事网络安全、维护及相关工作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年龄在35周岁以下（1984年1月1日后出生）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公办全日制普通高校统招专科及以上学历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计算机类相关专业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1.熟悉计算机网络技术，熟练掌握路由器、交换机、防火墙等网络设备及服务器安全配置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2.有5年以上网络信息安全相关工作经验，具备较强的网络故障排查和解决能力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3.具备网络运营其他各类问题解决能力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4.有信息安全相关证书优先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公开招聘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技术员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从事网络维护、软件开发及相关工作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年龄在35周岁以下（1984年1月1日后出生）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公办全日制普通高校统招专科及以上学历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计算机类相关专业（网络工程、软件工程专业）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1.熟悉计算机网络技术，熟练掌握路由器、交换机、防火墙等网络设备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2.有5年以上网络技术、软件开发相关工作经验，具备较强的网络故障排查和解决能力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3.具有一定软件编程能力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4.能独立开发中小型网站及软件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5.有网络技术相关证书优先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公开招聘</w:t>
            </w: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合计</w:t>
            </w:r>
          </w:p>
        </w:tc>
        <w:tc>
          <w:tcPr>
            <w:tcW w:w="1485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12（人）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446D0"/>
    <w:rsid w:val="5A64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2019-02-15T11:57:00Z</dcterms:created>
  <dc:creator>气场两米八</dc:creator>
  <cp:lastModifiedBy>气场两米八</cp:lastModifiedBy>
  <dcterms:modified xsi:type="dcterms:W3CDTF">2019-02-15T11:57:38Z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