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53" w:rsidRPr="0073557B" w:rsidRDefault="00CE6353" w:rsidP="00CE6353">
      <w:pPr>
        <w:jc w:val="left"/>
        <w:rPr>
          <w:rFonts w:ascii="黑体" w:eastAsia="黑体" w:hAnsi="黑体"/>
          <w:sz w:val="32"/>
          <w:szCs w:val="32"/>
        </w:rPr>
      </w:pPr>
      <w:r w:rsidRPr="0073557B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73557B">
        <w:rPr>
          <w:rFonts w:ascii="黑体" w:eastAsia="黑体" w:hAnsi="黑体" w:hint="eastAsia"/>
          <w:sz w:val="32"/>
          <w:szCs w:val="32"/>
        </w:rPr>
        <w:t>2：</w:t>
      </w:r>
    </w:p>
    <w:p w:rsidR="00CE6353" w:rsidRPr="0042071B" w:rsidRDefault="00CE6353" w:rsidP="00CE6353">
      <w:pPr>
        <w:jc w:val="center"/>
        <w:rPr>
          <w:rFonts w:ascii="方正小标宋简体" w:eastAsia="方正小标宋简体"/>
          <w:sz w:val="36"/>
          <w:szCs w:val="36"/>
        </w:rPr>
      </w:pPr>
      <w:r w:rsidRPr="0073557B">
        <w:rPr>
          <w:rFonts w:ascii="方正小标宋简体" w:eastAsia="方正小标宋简体" w:hint="eastAsia"/>
          <w:sz w:val="36"/>
          <w:szCs w:val="36"/>
        </w:rPr>
        <w:t>济青高速铁路有限公司拟招聘岗位需求计划表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548"/>
        <w:gridCol w:w="1371"/>
        <w:gridCol w:w="7661"/>
      </w:tblGrid>
      <w:tr w:rsidR="00CE6353" w:rsidRPr="0001044E" w:rsidTr="008B44A5">
        <w:trPr>
          <w:trHeight w:val="825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1044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部室名称</w:t>
            </w:r>
          </w:p>
        </w:tc>
        <w:tc>
          <w:tcPr>
            <w:tcW w:w="961" w:type="pct"/>
            <w:shd w:val="clear" w:color="auto" w:fill="auto"/>
            <w:noWrap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1044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1044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计划需求数量</w:t>
            </w:r>
          </w:p>
        </w:tc>
        <w:tc>
          <w:tcPr>
            <w:tcW w:w="2890" w:type="pct"/>
            <w:shd w:val="clear" w:color="auto" w:fill="auto"/>
            <w:noWrap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1044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岗位任职资格</w:t>
            </w:r>
          </w:p>
        </w:tc>
      </w:tr>
      <w:tr w:rsidR="00CE6353" w:rsidRPr="0001044E" w:rsidTr="008B44A5">
        <w:trPr>
          <w:trHeight w:val="1666"/>
        </w:trPr>
        <w:tc>
          <w:tcPr>
            <w:tcW w:w="632" w:type="pct"/>
            <w:vMerge w:val="restart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  <w:r w:rsidRPr="00010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hideMark/>
          </w:tcPr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及以上学历，中国语言文学类、新闻传播学类、英语、哲学、经济学、法学等相关专业；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2.具有铁路、公路、地铁等工程建设从业经验；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3.熟悉文书档案、翻译、综合管理、新闻宣传等工作；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4.具有良好的文字写作水平和沟通协调能力，拥有较强的责任意识、服务意识和执行力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CF23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E6353" w:rsidRPr="0001044E" w:rsidTr="008B44A5">
        <w:trPr>
          <w:trHeight w:val="1666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新闻宣传岗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</w:tcPr>
          <w:p w:rsidR="00CE6353" w:rsidRPr="003509E0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全日制大学</w:t>
            </w: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本科及以上学历，中文、新闻、传媒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、播音主持</w:t>
            </w: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等相关专业；</w:t>
            </w:r>
          </w:p>
          <w:p w:rsidR="00CE6353" w:rsidRPr="003509E0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2.具有中央或大型地方国企、省级及以上新闻媒体机构从事新闻宣传工作5年以上从业经历，熟悉工作报告、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会议材料</w:t>
            </w: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、新闻稿件等的撰写；</w:t>
            </w:r>
          </w:p>
          <w:p w:rsidR="00CE6353" w:rsidRPr="003509E0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3.有优秀的文字表达能力、语言表达能力、团队合作能力；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9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4.遵纪守法，诚实守信，有较高的职业素养、敬业精神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CF23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E6353" w:rsidRPr="0001044E" w:rsidTr="008B44A5">
        <w:trPr>
          <w:trHeight w:val="1080"/>
        </w:trPr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党群工作部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人力资源（人事管理）岗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，经济类、管理类、法律类、人力资源管理等相关专业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年以上人力资源（人事）相关工作经验，熟悉人力（人事）相关工作程序、规范，具有一定的组织协调、语言表达和文字写作能力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52694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CF23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/>
            <w:vAlign w:val="center"/>
            <w:hideMark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董事会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、监事会</w:t>
            </w:r>
            <w:r w:rsidRPr="000104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事务（法律事务）岗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  <w:hideMark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法律类、管理类、经济类等相关专业，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取得律师从业资格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年以上法务相关工作经验，熟练掌握国家、行业、企业有关法律、法规及政策，熟悉股东会、董事会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、监事会</w:t>
            </w:r>
            <w:r w:rsidRPr="000104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等相关工作流程，具有较强的逻辑思维和应变能力及严谨的文字功底和语言表达能力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C80CD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 w:val="restart"/>
            <w:vAlign w:val="center"/>
          </w:tcPr>
          <w:p w:rsidR="00CE6353" w:rsidRPr="006A0885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税务监督岗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6A0885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40周岁以下，财务管理、会计学相关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专业，全日制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以上学历。</w:t>
            </w:r>
          </w:p>
          <w:p w:rsidR="00CE6353" w:rsidRPr="006A088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2.中级会计师以上职称，具有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年以上大中型企业财务会计从业经验。</w:t>
            </w:r>
          </w:p>
          <w:p w:rsidR="00CE6353" w:rsidRPr="006A088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3.有注册会计师证者优先。</w:t>
            </w:r>
          </w:p>
          <w:p w:rsidR="00CE6353" w:rsidRPr="006A088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/>
            <w:vAlign w:val="center"/>
          </w:tcPr>
          <w:p w:rsidR="00CE6353" w:rsidRPr="006A0885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财务核算岗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6A0885" w:rsidRDefault="00CE6353" w:rsidP="008B44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1.40周岁以下，财务管理、会计学相关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专业，全日制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以上学历。</w:t>
            </w:r>
          </w:p>
          <w:p w:rsidR="00CE6353" w:rsidRPr="006A0885" w:rsidRDefault="00CE6353" w:rsidP="008B44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2.中级会计师以上职称，具有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年以上大中型企业财务会计从业经验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年以上高速铁路或路网干线铁路运输财务管理经验。</w:t>
            </w:r>
          </w:p>
          <w:p w:rsidR="00CE6353" w:rsidRPr="006A0885" w:rsidRDefault="00CE6353" w:rsidP="008B44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3.有注册会计师证者优先。</w:t>
            </w:r>
          </w:p>
          <w:p w:rsidR="00CE6353" w:rsidRPr="006A0885" w:rsidRDefault="00CE6353" w:rsidP="008B44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08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125"/>
        </w:trPr>
        <w:tc>
          <w:tcPr>
            <w:tcW w:w="632" w:type="pct"/>
            <w:vMerge w:val="restart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计划合同部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验工计价工程师岗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大学本科及以上学历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工程造价等相关专业；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5年以上铁路项目概预算管理工作经验，熟悉铁路工程造价标准和体系，具有较强的文字写作能力。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416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前期规划工程师岗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大学本科及以上学历，铁路工程相关专业，5年以上铁路项目设计或施工等工作经验；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熟悉铁路项目前期工作流程；具有较强的文字写作能力。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115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招标管理工程师岗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大学本科及以上学历，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年以上招标采购相关工作经验，专业不限；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熟悉招标采购相关法规和制度；具有较强的文字写作能力；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取得招标师资格的或条件优秀的，上述资格条件可适当放宽。</w:t>
            </w:r>
          </w:p>
        </w:tc>
      </w:tr>
      <w:tr w:rsidR="00CE6353" w:rsidRPr="0001044E" w:rsidTr="008B44A5">
        <w:trPr>
          <w:trHeight w:val="845"/>
        </w:trPr>
        <w:tc>
          <w:tcPr>
            <w:tcW w:w="632" w:type="pct"/>
            <w:vMerge w:val="restart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工程管理部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站前专业工程师岗</w:t>
            </w:r>
          </w:p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（隧道）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.4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科及以上学历，工程师及以上职称，隧道等相关专业；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具有高速铁路建设管理或大型铁路建设管理5年及以上工作经验；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113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站前专业工程师岗</w:t>
            </w:r>
          </w:p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（桥梁）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.4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科及以上学历，工程师及以上职称，土木工程、交通土建、铁道工程、桥梁工程等相关专业；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5年以上高速铁路或路网干线铁路建设管理、设计、施工工作经验；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845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站后运营设备管理岗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.4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及以上学历，工程师及以上职称，铁路、四电工程等相关专业；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5年以上高速铁路或路网干线铁路四电施工或设备管理工作经验；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845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站房运营设备管理岗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.4</w:t>
            </w:r>
            <w:r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及以上学历，工程师及以上职称,建筑工程、土木工程等相关专业；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1E17BF">
              <w:rPr>
                <w:rFonts w:ascii="宋体" w:eastAsia="宋体" w:hAnsi="宋体" w:cs="宋体"/>
                <w:kern w:val="0"/>
                <w:sz w:val="22"/>
              </w:rPr>
              <w:t>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5年以上高速铁路或路网干线铁路房屋、水暖施工或设备管理经验；</w:t>
            </w:r>
          </w:p>
          <w:p w:rsidR="00CE6353" w:rsidRPr="001E17BF" w:rsidRDefault="00CE6353" w:rsidP="008B44A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7BF">
              <w:rPr>
                <w:rFonts w:ascii="宋体" w:eastAsia="宋体" w:hAnsi="宋体" w:cs="宋体"/>
                <w:kern w:val="0"/>
                <w:sz w:val="22"/>
              </w:rPr>
              <w:t>3.</w:t>
            </w:r>
            <w:r w:rsidRPr="001E17BF">
              <w:rPr>
                <w:rFonts w:ascii="宋体" w:eastAsia="宋体" w:hAnsi="宋体" w:cs="宋体" w:hint="eastAsia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 w:val="restart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安全质量部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质量管理工程师岗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40周岁以下，土木工程、建筑工程等相关专业，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大学本科及以上学历，工程师及以上职称；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具有5年以上高速铁路或路网干线铁路施工工作经验，担任过项目部安质（或工程）负责人及以上职务，有较高文字写作能力和沟通协调能力，大局意识和执行力强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安全管理工程师岗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40周岁以下，安全工程、土木工程、建筑工程等相关专业，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大学本科及以上学历，工程师及以上职称；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具有5年以上高速铁路或路网干线铁路施工工作经验，担任过安质（或工程）负责人及以上职务，有较高文字写作能力和沟通协调能力，大局意识和执行力强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监理工程师岗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大学本科及以上学历，工程师及以上职称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，工程类、信息管理类等相关专业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具有5年以上高速铁路或路网干线铁路施工或监理工作经验，有监理工程师证书，有较高文字写作能力和沟通协调能力，大局意识和执行力强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/>
            <w:vAlign w:val="center"/>
          </w:tcPr>
          <w:p w:rsidR="00CE6353" w:rsidRPr="0001044E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试验检测工程师岗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40周岁以下，试验、材料科学、建筑、土木工程等相关专业，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大学本科及以上学历，工程师及以上职称；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具有5年以上高速铁路或路网干线铁路施工工作经验，担任过项目部试验室负责人及以上职务，具有试验检测工程师证，有较高文字写作能力和沟通协调能力，大局意识和执行力强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Merge w:val="restart"/>
            <w:vAlign w:val="center"/>
          </w:tcPr>
          <w:p w:rsidR="00CE6353" w:rsidRPr="0001044E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征地拆迁部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征地拆迁管理岗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.40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科及以上学历，土地资源管理、建筑工程等相关专业；</w:t>
            </w:r>
          </w:p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具有5年及以上铁路征地拆迁现场管理相关经验，研究生及以上学历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的应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具有3年及以上征地拆迁相关工作经验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熟练掌握土地预审、林地使用手续办理、勘测定界、清点核量、拆迁补偿、用地组卷、确权办证等用地工作流程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熟悉征地拆迁相关法律法规、补偿政策标准及建构筑物拆迁、机械设备搬迁的评估方法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863242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具有良好的文字写作水平和沟通协调能力，拥有较强的责任意识、服务意识和执行力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8632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具有高速铁路征地拆迁经验，可长驻征地拆迁现场，协调重难点拆迁工作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80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990"/>
        </w:trPr>
        <w:tc>
          <w:tcPr>
            <w:tcW w:w="632" w:type="pct"/>
            <w:vMerge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征拆计划调度岗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科及以上学历，土地资源管理、建筑工程等相关专业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C0719C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2.具有5年及以上铁路征地拆迁工作管理相关经验，硕士研究生及以上学历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的应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具有3年及以上征地拆迁相关工作经验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3.熟练掌握征地拆迁各阶段计划、调度、统计等业务工作，具有较高的CAD等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办公软件操作水平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4.熟悉土地预审、勘测定界、清点核量、用地组卷、确权办证等业务工作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5.具有良好的文字写作水平和沟通协调能力，拥有较强的责任意识、服务意识和执行力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C0719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条件优秀者,上述资格条件可适当放宽。</w:t>
            </w:r>
          </w:p>
        </w:tc>
      </w:tr>
      <w:tr w:rsidR="00CE6353" w:rsidRPr="0001044E" w:rsidTr="008B44A5">
        <w:trPr>
          <w:trHeight w:val="990"/>
        </w:trPr>
        <w:tc>
          <w:tcPr>
            <w:tcW w:w="632" w:type="pct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物资设备部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物资管理专业工程师岗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1.40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全日制大学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以上学历，材料、设备、管理类相关专业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中级以上职称，具有5年以上铁路建设项目物资设备管理经验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能够独立完成物资招标评标工作，至少有两个以上大型铁路项目物资招标评标经验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4.</w:t>
            </w:r>
            <w:r w:rsidRPr="00584227">
              <w:rPr>
                <w:rFonts w:ascii="宋体" w:eastAsia="宋体" w:hAnsi="宋体" w:cs="宋体"/>
                <w:color w:val="000000"/>
                <w:kern w:val="0"/>
                <w:sz w:val="22"/>
              </w:rPr>
              <w:t>熟悉铁路现行物资验收标准规规范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C0719C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CE5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.条件优秀者，以上资格条件可适当放宽。</w:t>
            </w:r>
          </w:p>
        </w:tc>
      </w:tr>
      <w:tr w:rsidR="00CE6353" w:rsidRPr="0001044E" w:rsidTr="008B44A5">
        <w:trPr>
          <w:trHeight w:val="1350"/>
        </w:trPr>
        <w:tc>
          <w:tcPr>
            <w:tcW w:w="632" w:type="pct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运输管理部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客运营销岗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42071B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周岁以下，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科及以上学历，铁路运输相关专业；</w:t>
            </w:r>
          </w:p>
          <w:p w:rsidR="00CE6353" w:rsidRPr="0042071B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熟悉铁路运输管理相关的法律法规，熟练掌握铁路旅客运输管理相关的工作流程与规范；</w:t>
            </w:r>
          </w:p>
          <w:p w:rsidR="00CE6353" w:rsidRPr="0042071B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熟知铁路品牌建设及推广流程，具备品牌成功运营、推广的案例；</w:t>
            </w:r>
          </w:p>
          <w:p w:rsidR="00CE6353" w:rsidRPr="0042071B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熟练掌握铁路票务运作流程和机制，具备丰富的铁路客运营销经验；</w:t>
            </w:r>
          </w:p>
          <w:p w:rsidR="00CE635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4207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具有5年及以上高速铁路或路网干线客运车站旅客运输相关岗位工作经验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  <w:p w:rsidR="00CE6353" w:rsidRPr="00CE5B43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5B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6.条件优秀者，以上资格条件可适当放宽。</w:t>
            </w:r>
          </w:p>
        </w:tc>
      </w:tr>
      <w:tr w:rsidR="00CE6353" w:rsidRPr="0001044E" w:rsidTr="008B44A5">
        <w:trPr>
          <w:trHeight w:val="573"/>
        </w:trPr>
        <w:tc>
          <w:tcPr>
            <w:tcW w:w="632" w:type="pct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CE6353" w:rsidRDefault="00CE6353" w:rsidP="008B44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CE6353" w:rsidRPr="007E3AFE" w:rsidRDefault="00CE6353" w:rsidP="008B44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23</w:t>
            </w:r>
            <w:r w:rsidRPr="007E3AFE">
              <w:rPr>
                <w:rFonts w:ascii="宋体" w:eastAsia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2890" w:type="pct"/>
            <w:shd w:val="clear" w:color="auto" w:fill="auto"/>
            <w:vAlign w:val="center"/>
          </w:tcPr>
          <w:p w:rsidR="00CE6353" w:rsidRPr="0042071B" w:rsidRDefault="00CE6353" w:rsidP="008B44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E6353" w:rsidRPr="00A40156" w:rsidRDefault="00CE6353" w:rsidP="00CE6353"/>
    <w:p w:rsidR="00CE6353" w:rsidRDefault="00CE6353">
      <w:bookmarkStart w:id="0" w:name="_GoBack"/>
      <w:bookmarkEnd w:id="0"/>
    </w:p>
    <w:sectPr w:rsidR="00CE6353" w:rsidSect="007A3BAA">
      <w:pgSz w:w="16838" w:h="11906" w:orient="landscape"/>
      <w:pgMar w:top="1531" w:right="2098" w:bottom="153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53"/>
    <w:rsid w:val="00C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2905</Characters>
  <Application>Microsoft Office Word</Application>
  <DocSecurity>0</DocSecurity>
  <Lines>24</Lines>
  <Paragraphs>6</Paragraphs>
  <ScaleCrop>false</ScaleCrop>
  <Company>china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2019-02-22T10:33:00Z</dcterms:created>
  <dcterms:modified xsi:type="dcterms:W3CDTF">2019-02-22T10:34:00Z</dcterms:modified>
</cp:coreProperties>
</file>