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86" w:rsidRPr="00473A86" w:rsidRDefault="00473A86" w:rsidP="00473A86">
      <w:pPr>
        <w:widowControl/>
        <w:jc w:val="center"/>
        <w:rPr>
          <w:rFonts w:ascii="Microsoft Yahei" w:eastAsia="宋体" w:hAnsi="Microsoft Yahei" w:cs="宋体"/>
          <w:color w:val="333333"/>
          <w:kern w:val="0"/>
          <w:sz w:val="17"/>
          <w:szCs w:val="17"/>
        </w:rPr>
      </w:pPr>
      <w:r w:rsidRPr="00473A86">
        <w:rPr>
          <w:rFonts w:ascii="Microsoft Yahei" w:eastAsia="宋体" w:hAnsi="Microsoft Yahei" w:cs="宋体"/>
          <w:b/>
          <w:bCs/>
          <w:color w:val="333333"/>
          <w:kern w:val="0"/>
          <w:sz w:val="17"/>
          <w:szCs w:val="17"/>
        </w:rPr>
        <w:t>实审审查员招聘职位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246"/>
        <w:gridCol w:w="4984"/>
        <w:gridCol w:w="1246"/>
      </w:tblGrid>
      <w:tr w:rsidR="00473A86" w:rsidRPr="00473A86" w:rsidTr="00473A86">
        <w:tc>
          <w:tcPr>
            <w:tcW w:w="500" w:type="pct"/>
            <w:shd w:val="clear" w:color="auto" w:fill="6B9CD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750" w:type="pct"/>
            <w:shd w:val="clear" w:color="auto" w:fill="6B9CD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3000" w:type="pct"/>
            <w:shd w:val="clear" w:color="auto" w:fill="6B9CD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>专业及方向</w:t>
            </w:r>
          </w:p>
        </w:tc>
        <w:tc>
          <w:tcPr>
            <w:tcW w:w="750" w:type="pct"/>
            <w:shd w:val="clear" w:color="auto" w:fill="6B9CD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>招聘人数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B211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流体力学、流体机械及工程、机械制造及其自动化、机械电子工程、机械设计及理论等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B212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飞行器设计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航空航天工程、飞行器设计与工程、飞行器制造工程、飞行器动力工程、飞行器质量与可靠性、飞行器适航技术、航空宇航推进理论与工程、航空宇航制造工程、船舶工程等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B213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纺织工程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纺织技术、纺织机械与设备、纺织工程、纺织材料与纺织品设计、服装设计与工程、非织造材料与工程、服装设计与工艺教育等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B214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动物饲养或繁殖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动物学、畜牧学、动物科学、蚕学、蜂学、动物遗传育种与繁殖、动物营养与饲料科学、特种经济动物饲养等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B311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计算机及应用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、计算机应用技术、计算机软件与理论、计算机系统结构、软件工程、网络工程、模式识别与图像处理、模式识别与智能系统、信息安全、图像处理与可视化、图形图像处理与多媒体技术、数字媒体技术、计算机视觉与应用、摄影测量及遥感、空间信息与数字技术、测绘科学与技术、电子信息工程、信息与信号处理、网络与信息安全、信息管理与信息系统、电子商务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B312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电子电路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电子科学与技术、微电子科学与工程、微电子学与固体电子学、电路与系统等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B411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无线通信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通信工程、通信与信息系统、信号与信息处理、电子信息工程、无线电技术、网络工程、网络与信息安全、数字媒体技术、电磁场与微波技术、电磁场与无线技术、电波传播与天线、电磁兼容等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B511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生物制药、生物检测、微生物学、生物物理、遗传学、生物化学与分子生物学、生物技术、生物信息学、细胞生物学等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B512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农产品加工、粮食与油脂工程、食品营养、食品检测、酿造工程、酿酒工程等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B513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中药学、药物化学、药物制剂、药理学、药物分析学、制药工程、天然产物化学、中药化学等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B611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有机化学、农药学、农药制剂等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B612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高分子材料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高分子化学、高分子材料、高分子化工等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B613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晶体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晶体物理、材料物理等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B614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消防与炸药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安全工程、炸药等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B711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测量与控制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测试计量技术及仪器、检测技术与自动化装置、控制科学与工程、控制理论与控制工程、信号与信息处理、电子信息工程、自动化、电路与系统、电子与通信工程、物理电子学、电子科学与技术、精密仪器及机械、仪器科学与技术、仪器仪表工程、光学工程、光电信息科学与工程、系统工程、模式识别与智能系统、交通信息工程及控制、机械制造及其自动化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B712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医疗器械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生物医学工程、高分子化学与物理等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B713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材料检测与分析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材料学、材料物理、工程力学等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B811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环境工程、环境科学、化学工程、化学工艺、工业催化、精细化工、应用化学、高分子化学等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473A86" w:rsidRPr="00473A86" w:rsidTr="00473A86"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B812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土木工程、水利工程、岩土工程、结构工程、建筑工程、给排水科学与工程、市政工程、桥梁工程、道路工程、防灾减灾工程等</w:t>
            </w:r>
          </w:p>
        </w:tc>
        <w:tc>
          <w:tcPr>
            <w:tcW w:w="0" w:type="auto"/>
            <w:tcBorders>
              <w:top w:val="single" w:sz="4" w:space="0" w:color="CBD2D8"/>
              <w:left w:val="single" w:sz="4" w:space="0" w:color="CBD2D8"/>
              <w:bottom w:val="single" w:sz="4" w:space="0" w:color="CBD2D8"/>
              <w:right w:val="single" w:sz="4" w:space="0" w:color="CBD2D8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73A86" w:rsidRPr="00473A86" w:rsidRDefault="00473A86" w:rsidP="00473A8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A86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</w:tbl>
    <w:p w:rsidR="0097414A" w:rsidRDefault="0097414A"/>
    <w:sectPr w:rsidR="0097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14A" w:rsidRDefault="0097414A" w:rsidP="00473A86">
      <w:r>
        <w:separator/>
      </w:r>
    </w:p>
  </w:endnote>
  <w:endnote w:type="continuationSeparator" w:id="1">
    <w:p w:rsidR="0097414A" w:rsidRDefault="0097414A" w:rsidP="00473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微软雅黑"/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14A" w:rsidRDefault="0097414A" w:rsidP="00473A86">
      <w:r>
        <w:separator/>
      </w:r>
    </w:p>
  </w:footnote>
  <w:footnote w:type="continuationSeparator" w:id="1">
    <w:p w:rsidR="0097414A" w:rsidRDefault="0097414A" w:rsidP="00473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A86"/>
    <w:rsid w:val="00473A86"/>
    <w:rsid w:val="0097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3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A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A8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73A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>china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2019-03-12T05:22:00Z</dcterms:created>
  <dcterms:modified xsi:type="dcterms:W3CDTF">2019-03-12T05:23:00Z</dcterms:modified>
</cp:coreProperties>
</file>