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600" w:lineRule="exact"/>
        <w:ind w:firstLine="0" w:firstLineChars="0"/>
        <w:rPr>
          <w:rFonts w:ascii="华文仿宋" w:hAnsi="华文仿宋" w:eastAsia="华文仿宋"/>
          <w:szCs w:val="32"/>
        </w:rPr>
      </w:pPr>
      <w:r>
        <w:rPr>
          <w:rFonts w:hint="eastAsia" w:ascii="华文仿宋" w:hAnsi="华文仿宋" w:eastAsia="华文仿宋"/>
          <w:szCs w:val="32"/>
        </w:rPr>
        <w:t>附件1</w:t>
      </w:r>
    </w:p>
    <w:p>
      <w:pPr>
        <w:pStyle w:val="2"/>
        <w:spacing w:line="600" w:lineRule="exact"/>
        <w:ind w:firstLine="0" w:firstLineChars="0"/>
        <w:jc w:val="center"/>
        <w:rPr>
          <w:rFonts w:ascii="黑体" w:hAnsi="黑体" w:eastAsia="黑体"/>
          <w:szCs w:val="32"/>
        </w:rPr>
      </w:pPr>
      <w:bookmarkStart w:id="0" w:name="_GoBack"/>
      <w:bookmarkEnd w:id="0"/>
      <w:r>
        <w:rPr>
          <w:rFonts w:hint="eastAsia" w:ascii="黑体" w:hAnsi="黑体" w:eastAsia="黑体"/>
          <w:szCs w:val="32"/>
        </w:rPr>
        <w:t>招聘岗位任职资格条件</w:t>
      </w:r>
    </w:p>
    <w:p>
      <w:pPr>
        <w:pStyle w:val="2"/>
        <w:spacing w:line="600" w:lineRule="exact"/>
        <w:ind w:firstLine="0" w:firstLineChars="0"/>
        <w:jc w:val="center"/>
        <w:rPr>
          <w:rFonts w:ascii="黑体" w:hAnsi="黑体" w:eastAsia="黑体"/>
          <w:szCs w:val="32"/>
        </w:rPr>
      </w:pPr>
    </w:p>
    <w:tbl>
      <w:tblPr>
        <w:tblStyle w:val="7"/>
        <w:tblW w:w="8144" w:type="dxa"/>
        <w:jc w:val="center"/>
        <w:tblInd w:w="320" w:type="dxa"/>
        <w:tblLayout w:type="fixed"/>
        <w:tblCellMar>
          <w:top w:w="0" w:type="dxa"/>
          <w:left w:w="108" w:type="dxa"/>
          <w:bottom w:w="0" w:type="dxa"/>
          <w:right w:w="108" w:type="dxa"/>
        </w:tblCellMar>
      </w:tblPr>
      <w:tblGrid>
        <w:gridCol w:w="1664"/>
        <w:gridCol w:w="4667"/>
        <w:gridCol w:w="960"/>
        <w:gridCol w:w="853"/>
      </w:tblGrid>
      <w:tr>
        <w:tblPrEx>
          <w:tblLayout w:type="fixed"/>
          <w:tblCellMar>
            <w:top w:w="0" w:type="dxa"/>
            <w:left w:w="108" w:type="dxa"/>
            <w:bottom w:w="0" w:type="dxa"/>
            <w:right w:w="108" w:type="dxa"/>
          </w:tblCellMar>
        </w:tblPrEx>
        <w:trPr>
          <w:jc w:val="center"/>
        </w:trPr>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职位名称</w:t>
            </w:r>
          </w:p>
        </w:tc>
        <w:tc>
          <w:tcPr>
            <w:tcW w:w="4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办公室（党办）</w:t>
            </w:r>
            <w:r>
              <w:rPr>
                <w:rFonts w:ascii="华文仿宋" w:hAnsi="华文仿宋" w:eastAsia="华文仿宋"/>
                <w:color w:val="000000"/>
                <w:sz w:val="24"/>
                <w:szCs w:val="24"/>
              </w:rPr>
              <w:t>岗位</w:t>
            </w:r>
          </w:p>
        </w:tc>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b/>
                <w:color w:val="000000"/>
                <w:sz w:val="24"/>
                <w:szCs w:val="24"/>
              </w:rPr>
              <w:t>人数</w:t>
            </w:r>
          </w:p>
        </w:tc>
        <w:tc>
          <w:tcPr>
            <w:tcW w:w="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color w:val="000000"/>
                <w:sz w:val="24"/>
                <w:szCs w:val="24"/>
              </w:rPr>
              <w:t>1名</w:t>
            </w:r>
          </w:p>
        </w:tc>
      </w:tr>
      <w:tr>
        <w:tblPrEx>
          <w:tblLayout w:type="fixed"/>
          <w:tblCellMar>
            <w:top w:w="0" w:type="dxa"/>
            <w:left w:w="108" w:type="dxa"/>
            <w:bottom w:w="0" w:type="dxa"/>
            <w:right w:w="108" w:type="dxa"/>
          </w:tblCellMar>
        </w:tblPrEx>
        <w:trPr>
          <w:jc w:val="center"/>
        </w:trPr>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学历要求</w:t>
            </w:r>
          </w:p>
        </w:tc>
        <w:tc>
          <w:tcPr>
            <w:tcW w:w="64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bCs/>
                <w:color w:val="000000"/>
                <w:sz w:val="24"/>
                <w:szCs w:val="24"/>
              </w:rPr>
              <w:t>硕士</w:t>
            </w:r>
            <w:r>
              <w:rPr>
                <w:rFonts w:ascii="华文仿宋" w:hAnsi="华文仿宋" w:eastAsia="华文仿宋"/>
                <w:bCs/>
                <w:color w:val="000000"/>
                <w:sz w:val="24"/>
                <w:szCs w:val="24"/>
              </w:rPr>
              <w:t>研究生</w:t>
            </w:r>
            <w:r>
              <w:rPr>
                <w:rFonts w:hint="eastAsia" w:ascii="华文仿宋" w:hAnsi="华文仿宋" w:eastAsia="华文仿宋" w:cs="宋体"/>
                <w:b/>
                <w:bCs/>
                <w:kern w:val="0"/>
                <w:sz w:val="24"/>
                <w:szCs w:val="24"/>
              </w:rPr>
              <w:t>（</w:t>
            </w:r>
            <w:r>
              <w:rPr>
                <w:rFonts w:hint="eastAsia" w:ascii="华文仿宋" w:hAnsi="华文仿宋" w:eastAsia="华文仿宋"/>
                <w:sz w:val="24"/>
                <w:szCs w:val="24"/>
              </w:rPr>
              <w:t>京外生源</w:t>
            </w:r>
            <w:r>
              <w:rPr>
                <w:rFonts w:hint="eastAsia" w:ascii="华文仿宋" w:hAnsi="华文仿宋" w:eastAsia="华文仿宋" w:cs="宋体"/>
                <w:b/>
                <w:bCs/>
                <w:kern w:val="0"/>
                <w:sz w:val="24"/>
                <w:szCs w:val="24"/>
              </w:rPr>
              <w:t>）</w:t>
            </w:r>
          </w:p>
        </w:tc>
      </w:tr>
      <w:tr>
        <w:tblPrEx>
          <w:tblLayout w:type="fixed"/>
          <w:tblCellMar>
            <w:top w:w="0" w:type="dxa"/>
            <w:left w:w="108" w:type="dxa"/>
            <w:bottom w:w="0" w:type="dxa"/>
            <w:right w:w="108" w:type="dxa"/>
          </w:tblCellMar>
        </w:tblPrEx>
        <w:trPr>
          <w:trHeight w:val="409"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任职资</w:t>
            </w:r>
          </w:p>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格条件</w:t>
            </w:r>
          </w:p>
        </w:tc>
        <w:tc>
          <w:tcPr>
            <w:tcW w:w="64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专业要求</w:t>
            </w:r>
          </w:p>
        </w:tc>
      </w:tr>
      <w:tr>
        <w:tblPrEx>
          <w:tblLayout w:type="fixed"/>
          <w:tblCellMar>
            <w:top w:w="0" w:type="dxa"/>
            <w:left w:w="108" w:type="dxa"/>
            <w:bottom w:w="0" w:type="dxa"/>
            <w:right w:w="108" w:type="dxa"/>
          </w:tblCellMar>
        </w:tblPrEx>
        <w:trPr>
          <w:trHeight w:val="53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党的建设、思想政治教育、行政管理</w:t>
            </w:r>
          </w:p>
        </w:tc>
      </w:tr>
      <w:tr>
        <w:tblPrEx>
          <w:tblLayout w:type="fixed"/>
          <w:tblCellMar>
            <w:top w:w="0" w:type="dxa"/>
            <w:left w:w="108" w:type="dxa"/>
            <w:bottom w:w="0" w:type="dxa"/>
            <w:right w:w="108" w:type="dxa"/>
          </w:tblCellMar>
        </w:tblPrEx>
        <w:trPr>
          <w:trHeight w:val="566"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要求的知识、技术及能力</w:t>
            </w:r>
          </w:p>
        </w:tc>
      </w:tr>
      <w:tr>
        <w:tblPrEx>
          <w:tblLayout w:type="fixed"/>
          <w:tblCellMar>
            <w:top w:w="0" w:type="dxa"/>
            <w:left w:w="108" w:type="dxa"/>
            <w:bottom w:w="0" w:type="dxa"/>
            <w:right w:w="108" w:type="dxa"/>
          </w:tblCellMar>
        </w:tblPrEx>
        <w:trPr>
          <w:trHeight w:val="557"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1.中共党员；</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2.具有良好的教育背景，获得硕士学位；</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3.良好的政治素质和道德品质，严谨的学风和作风，遵纪守法，爱岗敬业；</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4.有良好的沟通能力；</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5.有较强文字能力和长期从事行政管理工作的愿望;</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6.从事过支部和学生会工作者优先考虑。</w:t>
            </w:r>
          </w:p>
        </w:tc>
      </w:tr>
      <w:tr>
        <w:tblPrEx>
          <w:tblLayout w:type="fixed"/>
          <w:tblCellMar>
            <w:top w:w="0" w:type="dxa"/>
            <w:left w:w="108" w:type="dxa"/>
            <w:bottom w:w="0" w:type="dxa"/>
            <w:right w:w="108" w:type="dxa"/>
          </w:tblCellMar>
        </w:tblPrEx>
        <w:trPr>
          <w:trHeight w:val="450" w:hRule="atLeast"/>
          <w:jc w:val="center"/>
        </w:trPr>
        <w:tc>
          <w:tcPr>
            <w:tcW w:w="166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基本工作职责</w:t>
            </w:r>
          </w:p>
        </w:tc>
        <w:tc>
          <w:tcPr>
            <w:tcW w:w="6480" w:type="dxa"/>
            <w:gridSpan w:val="3"/>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s="宋体"/>
                <w:kern w:val="0"/>
                <w:sz w:val="24"/>
                <w:szCs w:val="24"/>
              </w:rPr>
              <w:t>从事办公室（党办）日常管理工作。</w:t>
            </w:r>
          </w:p>
        </w:tc>
      </w:tr>
    </w:tbl>
    <w:p>
      <w:pPr>
        <w:pStyle w:val="2"/>
        <w:spacing w:line="600" w:lineRule="exact"/>
        <w:rPr>
          <w:rFonts w:ascii="华文仿宋" w:hAnsi="华文仿宋" w:eastAsia="华文仿宋"/>
        </w:rPr>
      </w:pPr>
    </w:p>
    <w:tbl>
      <w:tblPr>
        <w:tblStyle w:val="7"/>
        <w:tblW w:w="8181" w:type="dxa"/>
        <w:jc w:val="center"/>
        <w:tblInd w:w="528" w:type="dxa"/>
        <w:tblLayout w:type="fixed"/>
        <w:tblCellMar>
          <w:top w:w="0" w:type="dxa"/>
          <w:left w:w="108" w:type="dxa"/>
          <w:bottom w:w="0" w:type="dxa"/>
          <w:right w:w="108" w:type="dxa"/>
        </w:tblCellMar>
      </w:tblPr>
      <w:tblGrid>
        <w:gridCol w:w="1706"/>
        <w:gridCol w:w="4662"/>
        <w:gridCol w:w="960"/>
        <w:gridCol w:w="853"/>
      </w:tblGrid>
      <w:tr>
        <w:tblPrEx>
          <w:tblLayout w:type="fixed"/>
          <w:tblCellMar>
            <w:top w:w="0" w:type="dxa"/>
            <w:left w:w="108" w:type="dxa"/>
            <w:bottom w:w="0" w:type="dxa"/>
            <w:right w:w="108" w:type="dxa"/>
          </w:tblCellMar>
        </w:tblPrEx>
        <w:trPr>
          <w:jc w:val="center"/>
        </w:trPr>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职位名称</w:t>
            </w:r>
          </w:p>
        </w:tc>
        <w:tc>
          <w:tcPr>
            <w:tcW w:w="4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宏观</w:t>
            </w:r>
            <w:r>
              <w:rPr>
                <w:rFonts w:ascii="华文仿宋" w:hAnsi="华文仿宋" w:eastAsia="华文仿宋"/>
                <w:color w:val="000000"/>
                <w:sz w:val="24"/>
                <w:szCs w:val="24"/>
              </w:rPr>
              <w:t>战略研究</w:t>
            </w:r>
            <w:r>
              <w:rPr>
                <w:rFonts w:hint="eastAsia" w:ascii="华文仿宋" w:hAnsi="华文仿宋" w:eastAsia="华文仿宋"/>
                <w:color w:val="000000"/>
                <w:sz w:val="24"/>
                <w:szCs w:val="24"/>
              </w:rPr>
              <w:t>室</w:t>
            </w:r>
            <w:r>
              <w:rPr>
                <w:rFonts w:ascii="华文仿宋" w:hAnsi="华文仿宋" w:eastAsia="华文仿宋"/>
                <w:color w:val="000000"/>
                <w:sz w:val="24"/>
                <w:szCs w:val="24"/>
              </w:rPr>
              <w:t>岗位</w:t>
            </w:r>
          </w:p>
        </w:tc>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b/>
                <w:color w:val="000000"/>
                <w:sz w:val="24"/>
                <w:szCs w:val="24"/>
              </w:rPr>
              <w:t>人数</w:t>
            </w:r>
          </w:p>
        </w:tc>
        <w:tc>
          <w:tcPr>
            <w:tcW w:w="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color w:val="000000"/>
                <w:sz w:val="24"/>
                <w:szCs w:val="24"/>
              </w:rPr>
              <w:t>1名</w:t>
            </w:r>
          </w:p>
        </w:tc>
      </w:tr>
      <w:tr>
        <w:tblPrEx>
          <w:tblLayout w:type="fixed"/>
          <w:tblCellMar>
            <w:top w:w="0" w:type="dxa"/>
            <w:left w:w="108" w:type="dxa"/>
            <w:bottom w:w="0" w:type="dxa"/>
            <w:right w:w="108" w:type="dxa"/>
          </w:tblCellMar>
        </w:tblPrEx>
        <w:trPr>
          <w:jc w:val="center"/>
        </w:trPr>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学历要求</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bCs/>
                <w:color w:val="000000"/>
                <w:sz w:val="24"/>
                <w:szCs w:val="24"/>
              </w:rPr>
              <w:t>博士</w:t>
            </w:r>
            <w:r>
              <w:rPr>
                <w:rFonts w:ascii="华文仿宋" w:hAnsi="华文仿宋" w:eastAsia="华文仿宋"/>
                <w:bCs/>
                <w:color w:val="000000"/>
                <w:sz w:val="24"/>
                <w:szCs w:val="24"/>
              </w:rPr>
              <w:t>研究生</w:t>
            </w:r>
            <w:r>
              <w:rPr>
                <w:rFonts w:hint="eastAsia" w:ascii="华文仿宋" w:hAnsi="华文仿宋" w:eastAsia="华文仿宋" w:cs="宋体"/>
                <w:b/>
                <w:bCs/>
                <w:kern w:val="0"/>
                <w:sz w:val="24"/>
                <w:szCs w:val="24"/>
              </w:rPr>
              <w:t>（</w:t>
            </w:r>
            <w:r>
              <w:rPr>
                <w:rFonts w:hint="eastAsia" w:ascii="华文仿宋" w:hAnsi="华文仿宋" w:eastAsia="华文仿宋"/>
                <w:sz w:val="24"/>
                <w:szCs w:val="24"/>
              </w:rPr>
              <w:t>京外生源</w:t>
            </w:r>
            <w:r>
              <w:rPr>
                <w:rFonts w:hint="eastAsia" w:ascii="华文仿宋" w:hAnsi="华文仿宋" w:eastAsia="华文仿宋" w:cs="宋体"/>
                <w:b/>
                <w:bCs/>
                <w:kern w:val="0"/>
                <w:sz w:val="24"/>
                <w:szCs w:val="24"/>
              </w:rPr>
              <w:t>）</w:t>
            </w:r>
          </w:p>
        </w:tc>
      </w:tr>
      <w:tr>
        <w:tblPrEx>
          <w:tblLayout w:type="fixed"/>
          <w:tblCellMar>
            <w:top w:w="0" w:type="dxa"/>
            <w:left w:w="108" w:type="dxa"/>
            <w:bottom w:w="0" w:type="dxa"/>
            <w:right w:w="108" w:type="dxa"/>
          </w:tblCellMar>
        </w:tblPrEx>
        <w:trPr>
          <w:trHeight w:val="409" w:hRule="atLeast"/>
          <w:jc w:val="center"/>
        </w:trPr>
        <w:tc>
          <w:tcPr>
            <w:tcW w:w="170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任职资</w:t>
            </w:r>
          </w:p>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格条件</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专业要求</w:t>
            </w:r>
          </w:p>
        </w:tc>
      </w:tr>
      <w:tr>
        <w:tblPrEx>
          <w:tblLayout w:type="fixed"/>
          <w:tblCellMar>
            <w:top w:w="0" w:type="dxa"/>
            <w:left w:w="108" w:type="dxa"/>
            <w:bottom w:w="0" w:type="dxa"/>
            <w:right w:w="108" w:type="dxa"/>
          </w:tblCellMar>
        </w:tblPrEx>
        <w:trPr>
          <w:trHeight w:val="532"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劳动经济、管理科学与工程、人力资源管理</w:t>
            </w:r>
          </w:p>
        </w:tc>
      </w:tr>
      <w:tr>
        <w:tblPrEx>
          <w:tblLayout w:type="fixed"/>
          <w:tblCellMar>
            <w:top w:w="0" w:type="dxa"/>
            <w:left w:w="108" w:type="dxa"/>
            <w:bottom w:w="0" w:type="dxa"/>
            <w:right w:w="108" w:type="dxa"/>
          </w:tblCellMar>
        </w:tblPrEx>
        <w:trPr>
          <w:trHeight w:val="566"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要求的知识、技术及能力</w:t>
            </w:r>
          </w:p>
        </w:tc>
      </w:tr>
      <w:tr>
        <w:tblPrEx>
          <w:tblLayout w:type="fixed"/>
          <w:tblCellMar>
            <w:top w:w="0" w:type="dxa"/>
            <w:left w:w="108" w:type="dxa"/>
            <w:bottom w:w="0" w:type="dxa"/>
            <w:right w:w="108" w:type="dxa"/>
          </w:tblCellMar>
        </w:tblPrEx>
        <w:trPr>
          <w:trHeight w:val="557" w:hRule="atLeast"/>
          <w:jc w:val="center"/>
        </w:trPr>
        <w:tc>
          <w:tcPr>
            <w:tcW w:w="17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1.具有良好的教育背景，获得博士学位（211、985高校或社科院优先）；</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2.精通计量经济学，具有实证研究基础，掌握数理模型和计量模型的构建方法；</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3.具有较强的学术研究能力，以第一作者或通讯作者身份在本领域学术期刊发表高水平论文；</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4.具有较高的文字水平。</w:t>
            </w:r>
          </w:p>
        </w:tc>
      </w:tr>
      <w:tr>
        <w:tblPrEx>
          <w:tblLayout w:type="fixed"/>
          <w:tblCellMar>
            <w:top w:w="0" w:type="dxa"/>
            <w:left w:w="108" w:type="dxa"/>
            <w:bottom w:w="0" w:type="dxa"/>
            <w:right w:w="108" w:type="dxa"/>
          </w:tblCellMar>
        </w:tblPrEx>
        <w:trPr>
          <w:trHeight w:val="450" w:hRule="atLeast"/>
          <w:jc w:val="center"/>
        </w:trPr>
        <w:tc>
          <w:tcPr>
            <w:tcW w:w="170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基本工作职责</w:t>
            </w:r>
          </w:p>
        </w:tc>
        <w:tc>
          <w:tcPr>
            <w:tcW w:w="6475" w:type="dxa"/>
            <w:gridSpan w:val="3"/>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s="宋体"/>
                <w:kern w:val="0"/>
                <w:sz w:val="24"/>
                <w:szCs w:val="24"/>
              </w:rPr>
            </w:pPr>
            <w:r>
              <w:rPr>
                <w:rFonts w:hint="eastAsia" w:ascii="华文仿宋" w:hAnsi="华文仿宋" w:eastAsia="华文仿宋" w:cs="宋体"/>
                <w:kern w:val="0"/>
                <w:sz w:val="24"/>
                <w:szCs w:val="24"/>
              </w:rPr>
              <w:t>1.承担人力资源和社会保障领域综合性、宏观性和战略性问题及政策等课题研究；</w:t>
            </w:r>
          </w:p>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s="宋体"/>
                <w:kern w:val="0"/>
                <w:sz w:val="24"/>
                <w:szCs w:val="24"/>
              </w:rPr>
            </w:pPr>
            <w:r>
              <w:rPr>
                <w:rFonts w:hint="eastAsia" w:ascii="华文仿宋" w:hAnsi="华文仿宋" w:eastAsia="华文仿宋" w:cs="仿宋_GB2312"/>
                <w:color w:val="000000"/>
                <w:kern w:val="0"/>
                <w:sz w:val="24"/>
                <w:szCs w:val="24"/>
              </w:rPr>
              <w:t>2.组织或参与组织科研交流会议；</w:t>
            </w:r>
          </w:p>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s="宋体"/>
                <w:kern w:val="0"/>
                <w:sz w:val="24"/>
                <w:szCs w:val="24"/>
              </w:rPr>
              <w:t>3.从事学术期刊的编辑工作。</w:t>
            </w:r>
          </w:p>
        </w:tc>
      </w:tr>
    </w:tbl>
    <w:p>
      <w:pPr>
        <w:pStyle w:val="2"/>
        <w:spacing w:line="600" w:lineRule="exact"/>
        <w:rPr>
          <w:rFonts w:ascii="华文仿宋" w:hAnsi="华文仿宋" w:eastAsia="华文仿宋"/>
        </w:rPr>
      </w:pPr>
    </w:p>
    <w:tbl>
      <w:tblPr>
        <w:tblStyle w:val="7"/>
        <w:tblW w:w="8281" w:type="dxa"/>
        <w:jc w:val="center"/>
        <w:tblInd w:w="428" w:type="dxa"/>
        <w:tblLayout w:type="fixed"/>
        <w:tblCellMar>
          <w:top w:w="0" w:type="dxa"/>
          <w:left w:w="108" w:type="dxa"/>
          <w:bottom w:w="0" w:type="dxa"/>
          <w:right w:w="108" w:type="dxa"/>
        </w:tblCellMar>
      </w:tblPr>
      <w:tblGrid>
        <w:gridCol w:w="1806"/>
        <w:gridCol w:w="4662"/>
        <w:gridCol w:w="960"/>
        <w:gridCol w:w="853"/>
      </w:tblGrid>
      <w:tr>
        <w:tblPrEx>
          <w:tblLayout w:type="fixed"/>
          <w:tblCellMar>
            <w:top w:w="0" w:type="dxa"/>
            <w:left w:w="108" w:type="dxa"/>
            <w:bottom w:w="0" w:type="dxa"/>
            <w:right w:w="108" w:type="dxa"/>
          </w:tblCellMar>
        </w:tblPrEx>
        <w:trPr>
          <w:jc w:val="center"/>
        </w:trPr>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职位名称</w:t>
            </w:r>
          </w:p>
        </w:tc>
        <w:tc>
          <w:tcPr>
            <w:tcW w:w="4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养老保险</w:t>
            </w:r>
            <w:r>
              <w:rPr>
                <w:rFonts w:ascii="华文仿宋" w:hAnsi="华文仿宋" w:eastAsia="华文仿宋"/>
                <w:color w:val="000000"/>
                <w:sz w:val="24"/>
                <w:szCs w:val="24"/>
              </w:rPr>
              <w:t>研究</w:t>
            </w:r>
            <w:r>
              <w:rPr>
                <w:rFonts w:hint="eastAsia" w:ascii="华文仿宋" w:hAnsi="华文仿宋" w:eastAsia="华文仿宋"/>
                <w:color w:val="000000"/>
                <w:sz w:val="24"/>
                <w:szCs w:val="24"/>
              </w:rPr>
              <w:t>室</w:t>
            </w:r>
            <w:r>
              <w:rPr>
                <w:rFonts w:ascii="华文仿宋" w:hAnsi="华文仿宋" w:eastAsia="华文仿宋"/>
                <w:color w:val="000000"/>
                <w:sz w:val="24"/>
                <w:szCs w:val="24"/>
              </w:rPr>
              <w:t>岗位</w:t>
            </w:r>
          </w:p>
        </w:tc>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b/>
                <w:color w:val="000000"/>
                <w:sz w:val="24"/>
                <w:szCs w:val="24"/>
              </w:rPr>
              <w:t>人数</w:t>
            </w:r>
          </w:p>
        </w:tc>
        <w:tc>
          <w:tcPr>
            <w:tcW w:w="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color w:val="000000"/>
                <w:sz w:val="24"/>
                <w:szCs w:val="24"/>
              </w:rPr>
              <w:t>1名</w:t>
            </w:r>
          </w:p>
        </w:tc>
      </w:tr>
      <w:tr>
        <w:tblPrEx>
          <w:tblLayout w:type="fixed"/>
          <w:tblCellMar>
            <w:top w:w="0" w:type="dxa"/>
            <w:left w:w="108" w:type="dxa"/>
            <w:bottom w:w="0" w:type="dxa"/>
            <w:right w:w="108" w:type="dxa"/>
          </w:tblCellMar>
        </w:tblPrEx>
        <w:trPr>
          <w:jc w:val="center"/>
        </w:trPr>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学历要求</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bCs/>
                <w:color w:val="000000"/>
                <w:sz w:val="24"/>
                <w:szCs w:val="24"/>
              </w:rPr>
              <w:t>硕士及以上学历（京内生源）</w:t>
            </w:r>
          </w:p>
        </w:tc>
      </w:tr>
      <w:tr>
        <w:tblPrEx>
          <w:tblLayout w:type="fixed"/>
          <w:tblCellMar>
            <w:top w:w="0" w:type="dxa"/>
            <w:left w:w="108" w:type="dxa"/>
            <w:bottom w:w="0" w:type="dxa"/>
            <w:right w:w="108" w:type="dxa"/>
          </w:tblCellMar>
        </w:tblPrEx>
        <w:trPr>
          <w:trHeight w:val="409" w:hRule="atLeast"/>
          <w:jc w:val="center"/>
        </w:trPr>
        <w:tc>
          <w:tcPr>
            <w:tcW w:w="180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任职资</w:t>
            </w:r>
          </w:p>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格条件</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专业要求</w:t>
            </w:r>
          </w:p>
        </w:tc>
      </w:tr>
      <w:tr>
        <w:tblPrEx>
          <w:tblLayout w:type="fixed"/>
          <w:tblCellMar>
            <w:top w:w="0" w:type="dxa"/>
            <w:left w:w="108" w:type="dxa"/>
            <w:bottom w:w="0" w:type="dxa"/>
            <w:right w:w="108" w:type="dxa"/>
          </w:tblCellMar>
        </w:tblPrEx>
        <w:trPr>
          <w:trHeight w:val="532" w:hRule="atLeast"/>
          <w:jc w:val="center"/>
        </w:trPr>
        <w:tc>
          <w:tcPr>
            <w:tcW w:w="18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社会保障、保险精算、统计分析</w:t>
            </w:r>
          </w:p>
        </w:tc>
      </w:tr>
      <w:tr>
        <w:tblPrEx>
          <w:tblLayout w:type="fixed"/>
          <w:tblCellMar>
            <w:top w:w="0" w:type="dxa"/>
            <w:left w:w="108" w:type="dxa"/>
            <w:bottom w:w="0" w:type="dxa"/>
            <w:right w:w="108" w:type="dxa"/>
          </w:tblCellMar>
        </w:tblPrEx>
        <w:trPr>
          <w:trHeight w:val="566" w:hRule="atLeast"/>
          <w:jc w:val="center"/>
        </w:trPr>
        <w:tc>
          <w:tcPr>
            <w:tcW w:w="18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要求的知识、技术及能力</w:t>
            </w:r>
          </w:p>
        </w:tc>
      </w:tr>
      <w:tr>
        <w:tblPrEx>
          <w:tblLayout w:type="fixed"/>
          <w:tblCellMar>
            <w:top w:w="0" w:type="dxa"/>
            <w:left w:w="108" w:type="dxa"/>
            <w:bottom w:w="0" w:type="dxa"/>
            <w:right w:w="108" w:type="dxa"/>
          </w:tblCellMar>
        </w:tblPrEx>
        <w:trPr>
          <w:trHeight w:val="557" w:hRule="atLeast"/>
          <w:jc w:val="center"/>
        </w:trPr>
        <w:tc>
          <w:tcPr>
            <w:tcW w:w="180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1. 良好的政治素质和道德品质，严谨的学风和作风，遵纪守法，敬业爱岗；</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2. 具有良好的教育背景，获得博士学位（毕业高校是211高校或社科院研究生院）；</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3．社会保障、统计、经济等学科专业背景,熟悉相关领域专业知识，熟练运用数理统计模型和数据分析统计软件；</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4. 具有较强的学术研究能力，在本领域学术期刊发表过学术论文。</w:t>
            </w:r>
            <w:r>
              <w:rPr>
                <w:rFonts w:ascii="华文仿宋" w:hAnsi="华文仿宋" w:eastAsia="华文仿宋"/>
                <w:color w:val="000000"/>
                <w:sz w:val="24"/>
                <w:szCs w:val="24"/>
              </w:rPr>
              <w:t xml:space="preserve"> </w:t>
            </w:r>
          </w:p>
        </w:tc>
      </w:tr>
      <w:tr>
        <w:tblPrEx>
          <w:tblLayout w:type="fixed"/>
          <w:tblCellMar>
            <w:top w:w="0" w:type="dxa"/>
            <w:left w:w="108" w:type="dxa"/>
            <w:bottom w:w="0" w:type="dxa"/>
            <w:right w:w="108" w:type="dxa"/>
          </w:tblCellMar>
        </w:tblPrEx>
        <w:trPr>
          <w:trHeight w:val="450" w:hRule="atLeast"/>
          <w:jc w:val="center"/>
        </w:trPr>
        <w:tc>
          <w:tcPr>
            <w:tcW w:w="180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基本工作职责</w:t>
            </w:r>
          </w:p>
        </w:tc>
        <w:tc>
          <w:tcPr>
            <w:tcW w:w="6475" w:type="dxa"/>
            <w:gridSpan w:val="3"/>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s="宋体"/>
                <w:kern w:val="0"/>
                <w:sz w:val="24"/>
                <w:szCs w:val="24"/>
              </w:rPr>
              <w:t>从事养老保障理论、政策以及统计量化分析研究。</w:t>
            </w:r>
          </w:p>
        </w:tc>
      </w:tr>
    </w:tbl>
    <w:p>
      <w:pPr>
        <w:pStyle w:val="2"/>
        <w:spacing w:line="600" w:lineRule="exact"/>
        <w:rPr>
          <w:rFonts w:ascii="华文仿宋" w:hAnsi="华文仿宋" w:eastAsia="华文仿宋"/>
        </w:rPr>
      </w:pPr>
    </w:p>
    <w:tbl>
      <w:tblPr>
        <w:tblStyle w:val="7"/>
        <w:tblW w:w="822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4097"/>
        <w:gridCol w:w="106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2" w:type="dxa"/>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职位名称</w:t>
            </w:r>
          </w:p>
        </w:tc>
        <w:tc>
          <w:tcPr>
            <w:tcW w:w="4097" w:type="dxa"/>
            <w:shd w:val="clear" w:color="auto" w:fill="auto"/>
            <w:vAlign w:val="center"/>
          </w:tcPr>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sz w:val="24"/>
                <w:szCs w:val="24"/>
              </w:rPr>
              <w:t>医疗保险和护理保险研究室岗位</w:t>
            </w:r>
          </w:p>
        </w:tc>
        <w:tc>
          <w:tcPr>
            <w:tcW w:w="1060" w:type="dxa"/>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人数</w:t>
            </w:r>
          </w:p>
        </w:tc>
        <w:tc>
          <w:tcPr>
            <w:tcW w:w="1222" w:type="dxa"/>
            <w:shd w:val="clear" w:color="auto" w:fill="auto"/>
            <w:vAlign w:val="center"/>
          </w:tcPr>
          <w:p>
            <w:pPr>
              <w:widowControl/>
              <w:spacing w:line="40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2" w:type="dxa"/>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学历要求</w:t>
            </w:r>
          </w:p>
        </w:tc>
        <w:tc>
          <w:tcPr>
            <w:tcW w:w="6379" w:type="dxa"/>
            <w:gridSpan w:val="3"/>
            <w:shd w:val="clear" w:color="auto" w:fill="auto"/>
            <w:vAlign w:val="center"/>
          </w:tcPr>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博士研究生（京外生源）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2" w:type="dxa"/>
            <w:vMerge w:val="restart"/>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任职资格条件</w:t>
            </w:r>
          </w:p>
        </w:tc>
        <w:tc>
          <w:tcPr>
            <w:tcW w:w="6379" w:type="dxa"/>
            <w:gridSpan w:val="3"/>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2" w:type="dxa"/>
            <w:vMerge w:val="continue"/>
            <w:vAlign w:val="center"/>
          </w:tcPr>
          <w:p>
            <w:pPr>
              <w:widowControl/>
              <w:spacing w:line="400" w:lineRule="exact"/>
              <w:jc w:val="left"/>
              <w:rPr>
                <w:rFonts w:ascii="华文仿宋" w:hAnsi="华文仿宋" w:eastAsia="华文仿宋" w:cs="宋体"/>
                <w:b/>
                <w:bCs/>
                <w:kern w:val="0"/>
                <w:sz w:val="24"/>
                <w:szCs w:val="24"/>
              </w:rPr>
            </w:pPr>
          </w:p>
        </w:tc>
        <w:tc>
          <w:tcPr>
            <w:tcW w:w="6379" w:type="dxa"/>
            <w:gridSpan w:val="3"/>
            <w:shd w:val="clear" w:color="auto" w:fill="auto"/>
            <w:vAlign w:val="center"/>
          </w:tcPr>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医疗保险、卫生经济学、卫生政策与管理、社会保障等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842" w:type="dxa"/>
            <w:vMerge w:val="continue"/>
            <w:vAlign w:val="center"/>
          </w:tcPr>
          <w:p>
            <w:pPr>
              <w:widowControl/>
              <w:spacing w:line="400" w:lineRule="exact"/>
              <w:jc w:val="left"/>
              <w:rPr>
                <w:rFonts w:ascii="华文仿宋" w:hAnsi="华文仿宋" w:eastAsia="华文仿宋" w:cs="宋体"/>
                <w:b/>
                <w:bCs/>
                <w:kern w:val="0"/>
                <w:sz w:val="24"/>
                <w:szCs w:val="24"/>
              </w:rPr>
            </w:pPr>
          </w:p>
        </w:tc>
        <w:tc>
          <w:tcPr>
            <w:tcW w:w="6379" w:type="dxa"/>
            <w:gridSpan w:val="3"/>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所要求的知识、技术及能力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1842" w:type="dxa"/>
            <w:vMerge w:val="continue"/>
            <w:vAlign w:val="center"/>
          </w:tcPr>
          <w:p>
            <w:pPr>
              <w:widowControl/>
              <w:spacing w:line="400" w:lineRule="exact"/>
              <w:jc w:val="left"/>
              <w:rPr>
                <w:rFonts w:ascii="华文仿宋" w:hAnsi="华文仿宋" w:eastAsia="华文仿宋" w:cs="宋体"/>
                <w:b/>
                <w:bCs/>
                <w:kern w:val="0"/>
                <w:sz w:val="24"/>
                <w:szCs w:val="24"/>
              </w:rPr>
            </w:pPr>
          </w:p>
        </w:tc>
        <w:tc>
          <w:tcPr>
            <w:tcW w:w="6379" w:type="dxa"/>
            <w:gridSpan w:val="3"/>
            <w:shd w:val="clear" w:color="auto" w:fill="auto"/>
            <w:vAlign w:val="center"/>
          </w:tcPr>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1.熟悉我国医疗保险和医药卫生的基本情况；                  2.曾参与有关医疗保险或医药卫生方面的课题研究或具有相关工作经历；</w:t>
            </w:r>
          </w:p>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3.具有较强的学术研究能力和英语交流能力；                       4.有志于从事科研工作，工作积极进取。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842" w:type="dxa"/>
            <w:shd w:val="clear" w:color="auto" w:fill="auto"/>
            <w:vAlign w:val="center"/>
          </w:tcPr>
          <w:p>
            <w:pPr>
              <w:widowControl/>
              <w:spacing w:line="400" w:lineRule="exact"/>
              <w:jc w:val="center"/>
              <w:rPr>
                <w:rFonts w:ascii="华文仿宋" w:hAnsi="华文仿宋" w:eastAsia="华文仿宋" w:cs="宋体"/>
                <w:b/>
                <w:bCs/>
                <w:kern w:val="0"/>
                <w:sz w:val="24"/>
                <w:szCs w:val="24"/>
              </w:rPr>
            </w:pPr>
            <w:r>
              <w:rPr>
                <w:rFonts w:hint="eastAsia" w:ascii="华文仿宋" w:hAnsi="华文仿宋" w:eastAsia="华文仿宋" w:cs="宋体"/>
                <w:b/>
                <w:bCs/>
                <w:kern w:val="0"/>
                <w:sz w:val="24"/>
                <w:szCs w:val="24"/>
              </w:rPr>
              <w:t>基本工作职责</w:t>
            </w:r>
          </w:p>
        </w:tc>
        <w:tc>
          <w:tcPr>
            <w:tcW w:w="6379" w:type="dxa"/>
            <w:gridSpan w:val="3"/>
            <w:shd w:val="clear" w:color="auto" w:fill="auto"/>
            <w:vAlign w:val="center"/>
          </w:tcPr>
          <w:p>
            <w:pPr>
              <w:widowControl/>
              <w:spacing w:line="400" w:lineRule="exact"/>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从事医疗保险政策或医药卫生体制改革政策研究。</w:t>
            </w:r>
          </w:p>
        </w:tc>
      </w:tr>
    </w:tbl>
    <w:p>
      <w:pPr>
        <w:pStyle w:val="2"/>
        <w:spacing w:line="600" w:lineRule="exact"/>
        <w:rPr>
          <w:rFonts w:ascii="华文仿宋" w:hAnsi="华文仿宋" w:eastAsia="华文仿宋"/>
        </w:rPr>
      </w:pPr>
      <w:r>
        <w:rPr>
          <w:rFonts w:hint="eastAsia" w:ascii="华文仿宋" w:hAnsi="华文仿宋" w:eastAsia="华文仿宋"/>
        </w:rPr>
        <w:tab/>
      </w:r>
    </w:p>
    <w:tbl>
      <w:tblPr>
        <w:tblStyle w:val="7"/>
        <w:tblW w:w="8342" w:type="dxa"/>
        <w:jc w:val="center"/>
        <w:tblInd w:w="367" w:type="dxa"/>
        <w:tblLayout w:type="fixed"/>
        <w:tblCellMar>
          <w:top w:w="0" w:type="dxa"/>
          <w:left w:w="108" w:type="dxa"/>
          <w:bottom w:w="0" w:type="dxa"/>
          <w:right w:w="108" w:type="dxa"/>
        </w:tblCellMar>
      </w:tblPr>
      <w:tblGrid>
        <w:gridCol w:w="1867"/>
        <w:gridCol w:w="4662"/>
        <w:gridCol w:w="960"/>
        <w:gridCol w:w="853"/>
      </w:tblGrid>
      <w:tr>
        <w:tblPrEx>
          <w:tblLayout w:type="fixed"/>
          <w:tblCellMar>
            <w:top w:w="0" w:type="dxa"/>
            <w:left w:w="108" w:type="dxa"/>
            <w:bottom w:w="0" w:type="dxa"/>
            <w:right w:w="108"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职位名称</w:t>
            </w:r>
          </w:p>
        </w:tc>
        <w:tc>
          <w:tcPr>
            <w:tcW w:w="4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政策仿真室</w:t>
            </w:r>
            <w:r>
              <w:rPr>
                <w:rFonts w:ascii="华文仿宋" w:hAnsi="华文仿宋" w:eastAsia="华文仿宋"/>
                <w:color w:val="000000"/>
                <w:sz w:val="24"/>
                <w:szCs w:val="24"/>
              </w:rPr>
              <w:t>岗位</w:t>
            </w:r>
          </w:p>
        </w:tc>
        <w:tc>
          <w:tcPr>
            <w:tcW w:w="9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b/>
                <w:color w:val="000000"/>
                <w:sz w:val="24"/>
                <w:szCs w:val="24"/>
              </w:rPr>
              <w:t>人数</w:t>
            </w:r>
          </w:p>
        </w:tc>
        <w:tc>
          <w:tcPr>
            <w:tcW w:w="8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ascii="华文仿宋" w:hAnsi="华文仿宋" w:eastAsia="华文仿宋"/>
                <w:color w:val="000000"/>
                <w:sz w:val="24"/>
                <w:szCs w:val="24"/>
              </w:rPr>
              <w:t>1名</w:t>
            </w:r>
          </w:p>
        </w:tc>
      </w:tr>
      <w:tr>
        <w:tblPrEx>
          <w:tblLayout w:type="fixed"/>
          <w:tblCellMar>
            <w:top w:w="0" w:type="dxa"/>
            <w:left w:w="108" w:type="dxa"/>
            <w:bottom w:w="0" w:type="dxa"/>
            <w:right w:w="108"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学历要求</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bCs/>
                <w:color w:val="000000"/>
                <w:sz w:val="24"/>
                <w:szCs w:val="24"/>
              </w:rPr>
              <w:t>硕</w:t>
            </w:r>
            <w:r>
              <w:rPr>
                <w:rFonts w:ascii="华文仿宋" w:hAnsi="华文仿宋" w:eastAsia="华文仿宋"/>
                <w:bCs/>
                <w:color w:val="000000"/>
                <w:sz w:val="24"/>
                <w:szCs w:val="24"/>
              </w:rPr>
              <w:t>士</w:t>
            </w:r>
            <w:r>
              <w:rPr>
                <w:rFonts w:hint="eastAsia" w:ascii="华文仿宋" w:hAnsi="华文仿宋" w:eastAsia="华文仿宋"/>
                <w:bCs/>
                <w:color w:val="000000"/>
                <w:sz w:val="24"/>
                <w:szCs w:val="24"/>
              </w:rPr>
              <w:t>及以上</w:t>
            </w:r>
            <w:r>
              <w:rPr>
                <w:rFonts w:ascii="华文仿宋" w:hAnsi="华文仿宋" w:eastAsia="华文仿宋"/>
                <w:bCs/>
                <w:color w:val="000000"/>
                <w:sz w:val="24"/>
                <w:szCs w:val="24"/>
              </w:rPr>
              <w:t>研究生</w:t>
            </w:r>
            <w:r>
              <w:rPr>
                <w:rFonts w:hint="eastAsia" w:ascii="华文仿宋" w:hAnsi="华文仿宋" w:eastAsia="华文仿宋"/>
                <w:bCs/>
                <w:color w:val="000000"/>
                <w:sz w:val="24"/>
                <w:szCs w:val="24"/>
              </w:rPr>
              <w:t>（京内生源）</w:t>
            </w:r>
          </w:p>
        </w:tc>
      </w:tr>
      <w:tr>
        <w:tblPrEx>
          <w:tblLayout w:type="fixed"/>
          <w:tblCellMar>
            <w:top w:w="0" w:type="dxa"/>
            <w:left w:w="108" w:type="dxa"/>
            <w:bottom w:w="0" w:type="dxa"/>
            <w:right w:w="108" w:type="dxa"/>
          </w:tblCellMar>
        </w:tblPrEx>
        <w:trPr>
          <w:trHeight w:val="409" w:hRule="atLeast"/>
          <w:jc w:val="center"/>
        </w:trPr>
        <w:tc>
          <w:tcPr>
            <w:tcW w:w="18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任职资</w:t>
            </w:r>
          </w:p>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格条件</w:t>
            </w: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专业要求</w:t>
            </w:r>
          </w:p>
        </w:tc>
      </w:tr>
      <w:tr>
        <w:tblPrEx>
          <w:tblLayout w:type="fixed"/>
          <w:tblCellMar>
            <w:top w:w="0" w:type="dxa"/>
            <w:left w:w="108" w:type="dxa"/>
            <w:bottom w:w="0" w:type="dxa"/>
            <w:right w:w="108" w:type="dxa"/>
          </w:tblCellMar>
        </w:tblPrEx>
        <w:trPr>
          <w:trHeight w:val="532" w:hRule="atLeast"/>
          <w:jc w:val="center"/>
        </w:trPr>
        <w:tc>
          <w:tcPr>
            <w:tcW w:w="18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rPr>
                <w:rFonts w:ascii="华文仿宋" w:hAnsi="华文仿宋" w:eastAsia="华文仿宋"/>
                <w:color w:val="000000"/>
                <w:sz w:val="24"/>
                <w:szCs w:val="24"/>
              </w:rPr>
            </w:pPr>
            <w:r>
              <w:rPr>
                <w:rFonts w:hint="eastAsia" w:ascii="华文仿宋" w:hAnsi="华文仿宋" w:eastAsia="华文仿宋"/>
                <w:color w:val="000000"/>
                <w:sz w:val="24"/>
                <w:szCs w:val="24"/>
              </w:rPr>
              <w:t>统计学、数量经济学、数据科学等相关专业</w:t>
            </w:r>
          </w:p>
        </w:tc>
      </w:tr>
      <w:tr>
        <w:tblPrEx>
          <w:tblLayout w:type="fixed"/>
          <w:tblCellMar>
            <w:top w:w="0" w:type="dxa"/>
            <w:left w:w="108" w:type="dxa"/>
            <w:bottom w:w="0" w:type="dxa"/>
            <w:right w:w="108" w:type="dxa"/>
          </w:tblCellMar>
        </w:tblPrEx>
        <w:trPr>
          <w:trHeight w:val="566" w:hRule="atLeast"/>
          <w:jc w:val="center"/>
        </w:trPr>
        <w:tc>
          <w:tcPr>
            <w:tcW w:w="18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要求的知识、技术及能力</w:t>
            </w:r>
          </w:p>
        </w:tc>
      </w:tr>
      <w:tr>
        <w:tblPrEx>
          <w:tblLayout w:type="fixed"/>
          <w:tblCellMar>
            <w:top w:w="0" w:type="dxa"/>
            <w:left w:w="108" w:type="dxa"/>
            <w:bottom w:w="0" w:type="dxa"/>
            <w:right w:w="108" w:type="dxa"/>
          </w:tblCellMar>
        </w:tblPrEx>
        <w:trPr>
          <w:trHeight w:val="1227" w:hRule="atLeast"/>
          <w:jc w:val="center"/>
        </w:trPr>
        <w:tc>
          <w:tcPr>
            <w:tcW w:w="18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华文仿宋" w:hAnsi="华文仿宋" w:eastAsia="华文仿宋"/>
                <w:sz w:val="24"/>
                <w:szCs w:val="24"/>
              </w:rPr>
            </w:pPr>
          </w:p>
        </w:tc>
        <w:tc>
          <w:tcPr>
            <w:tcW w:w="64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1. 统计学或数量经济学专业毕业, 获得硕士以上学位；</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2. 熟悉相关领域专业知识，具有良好的数据搜集整理、分析研究和文字表达能力；</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3、掌握大数据分析方法的优先；</w:t>
            </w:r>
          </w:p>
          <w:p>
            <w:pPr>
              <w:pBdr>
                <w:top w:val="none" w:color="000000" w:sz="0" w:space="0"/>
                <w:left w:val="none" w:color="000000" w:sz="0" w:space="0"/>
                <w:bottom w:val="none" w:color="000000" w:sz="0" w:space="0"/>
                <w:right w:val="none" w:color="000000" w:sz="0" w:space="0"/>
              </w:pBdr>
              <w:autoSpaceDN w:val="0"/>
              <w:spacing w:line="400" w:lineRule="exact"/>
              <w:ind w:left="240" w:hanging="240" w:hangingChars="100"/>
              <w:rPr>
                <w:rFonts w:ascii="华文仿宋" w:hAnsi="华文仿宋" w:eastAsia="华文仿宋"/>
                <w:color w:val="000000"/>
                <w:sz w:val="24"/>
                <w:szCs w:val="24"/>
              </w:rPr>
            </w:pPr>
            <w:r>
              <w:rPr>
                <w:rFonts w:hint="eastAsia" w:ascii="华文仿宋" w:hAnsi="华文仿宋" w:eastAsia="华文仿宋"/>
                <w:color w:val="000000"/>
                <w:sz w:val="24"/>
                <w:szCs w:val="24"/>
              </w:rPr>
              <w:t>4、良好的政治素质和道德品质，严谨的学风和作风，遵纪守法，爱岗敬业。</w:t>
            </w:r>
          </w:p>
        </w:tc>
      </w:tr>
      <w:tr>
        <w:tblPrEx>
          <w:tblLayout w:type="fixed"/>
          <w:tblCellMar>
            <w:top w:w="0" w:type="dxa"/>
            <w:left w:w="108" w:type="dxa"/>
            <w:bottom w:w="0" w:type="dxa"/>
            <w:right w:w="108" w:type="dxa"/>
          </w:tblCellMar>
        </w:tblPrEx>
        <w:trPr>
          <w:trHeight w:val="450" w:hRule="atLeast"/>
          <w:jc w:val="center"/>
        </w:trPr>
        <w:tc>
          <w:tcPr>
            <w:tcW w:w="18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autoSpaceDN w:val="0"/>
              <w:spacing w:line="400" w:lineRule="exact"/>
              <w:jc w:val="center"/>
              <w:rPr>
                <w:rFonts w:ascii="华文仿宋" w:hAnsi="华文仿宋" w:eastAsia="华文仿宋"/>
                <w:color w:val="000000"/>
                <w:sz w:val="24"/>
                <w:szCs w:val="24"/>
              </w:rPr>
            </w:pPr>
            <w:r>
              <w:rPr>
                <w:rFonts w:ascii="华文仿宋" w:hAnsi="华文仿宋" w:eastAsia="华文仿宋"/>
                <w:b/>
                <w:color w:val="000000"/>
                <w:sz w:val="24"/>
                <w:szCs w:val="24"/>
              </w:rPr>
              <w:t>基本工作职责</w:t>
            </w:r>
          </w:p>
        </w:tc>
        <w:tc>
          <w:tcPr>
            <w:tcW w:w="6475" w:type="dxa"/>
            <w:gridSpan w:val="3"/>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widowControl/>
              <w:spacing w:line="400" w:lineRule="exact"/>
              <w:ind w:left="240" w:hanging="240" w:hangingChars="100"/>
              <w:jc w:val="left"/>
              <w:rPr>
                <w:rFonts w:ascii="华文仿宋" w:hAnsi="华文仿宋" w:eastAsia="华文仿宋" w:cs="仿宋_GB2312"/>
                <w:color w:val="000000"/>
                <w:kern w:val="0"/>
                <w:sz w:val="24"/>
                <w:szCs w:val="24"/>
              </w:rPr>
            </w:pPr>
            <w:r>
              <w:rPr>
                <w:rFonts w:hint="eastAsia" w:ascii="华文仿宋" w:hAnsi="华文仿宋" w:eastAsia="华文仿宋" w:cs="仿宋_GB2312"/>
                <w:color w:val="000000"/>
                <w:kern w:val="0"/>
                <w:sz w:val="24"/>
                <w:szCs w:val="24"/>
              </w:rPr>
              <w:t>1. 负责劳动保障政策仿真相关问题的统计分析；</w:t>
            </w:r>
          </w:p>
          <w:p>
            <w:pPr>
              <w:widowControl/>
              <w:spacing w:line="400" w:lineRule="exact"/>
              <w:ind w:left="240" w:hanging="240" w:hangingChars="100"/>
              <w:jc w:val="left"/>
              <w:rPr>
                <w:rFonts w:ascii="华文仿宋" w:hAnsi="华文仿宋" w:eastAsia="华文仿宋" w:cs="仿宋_GB2312"/>
                <w:color w:val="000000"/>
                <w:kern w:val="0"/>
                <w:sz w:val="24"/>
                <w:szCs w:val="24"/>
              </w:rPr>
            </w:pPr>
            <w:r>
              <w:rPr>
                <w:rFonts w:hint="eastAsia" w:ascii="华文仿宋" w:hAnsi="华文仿宋" w:eastAsia="华文仿宋" w:cs="仿宋_GB2312"/>
                <w:color w:val="000000"/>
                <w:kern w:val="0"/>
                <w:sz w:val="24"/>
                <w:szCs w:val="24"/>
              </w:rPr>
              <w:t>2. 尝试采用大数据方法开展劳动保障相关研究工作；</w:t>
            </w:r>
          </w:p>
          <w:p>
            <w:pPr>
              <w:widowControl/>
              <w:spacing w:line="400" w:lineRule="exact"/>
              <w:jc w:val="left"/>
              <w:rPr>
                <w:rFonts w:ascii="华文仿宋" w:hAnsi="华文仿宋" w:eastAsia="华文仿宋" w:cs="仿宋_GB2312"/>
                <w:color w:val="000000"/>
                <w:kern w:val="0"/>
                <w:sz w:val="24"/>
                <w:szCs w:val="24"/>
              </w:rPr>
            </w:pPr>
            <w:r>
              <w:rPr>
                <w:rFonts w:hint="eastAsia" w:ascii="华文仿宋" w:hAnsi="华文仿宋" w:eastAsia="华文仿宋" w:cs="仿宋_GB2312"/>
                <w:color w:val="000000"/>
                <w:kern w:val="0"/>
                <w:sz w:val="24"/>
                <w:szCs w:val="24"/>
              </w:rPr>
              <w:t>3. 协助完成研究室相关课题的研究和分析工作。</w:t>
            </w:r>
          </w:p>
        </w:tc>
      </w:tr>
    </w:tbl>
    <w:p>
      <w:pPr>
        <w:pStyle w:val="2"/>
        <w:spacing w:line="600" w:lineRule="exact"/>
        <w:rPr>
          <w:rFonts w:ascii="华文仿宋" w:hAnsi="华文仿宋" w:eastAsia="华文仿宋"/>
        </w:rPr>
      </w:pPr>
    </w:p>
    <w:p>
      <w:pPr>
        <w:pStyle w:val="2"/>
        <w:spacing w:line="240" w:lineRule="auto"/>
        <w:ind w:firstLine="0" w:firstLineChars="0"/>
        <w:rPr>
          <w:rFonts w:ascii="华文仿宋" w:hAnsi="华文仿宋" w:eastAsia="华文仿宋"/>
        </w:rPr>
      </w:pPr>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96235"/>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4F"/>
    <w:rsid w:val="00003E87"/>
    <w:rsid w:val="00005694"/>
    <w:rsid w:val="000150F1"/>
    <w:rsid w:val="000337F3"/>
    <w:rsid w:val="00071D45"/>
    <w:rsid w:val="00092A72"/>
    <w:rsid w:val="000B11A1"/>
    <w:rsid w:val="000C48C1"/>
    <w:rsid w:val="000F404D"/>
    <w:rsid w:val="000F7798"/>
    <w:rsid w:val="00116049"/>
    <w:rsid w:val="00157992"/>
    <w:rsid w:val="001627DE"/>
    <w:rsid w:val="00167050"/>
    <w:rsid w:val="00172A27"/>
    <w:rsid w:val="00181BFA"/>
    <w:rsid w:val="001958B4"/>
    <w:rsid w:val="00195984"/>
    <w:rsid w:val="001D2640"/>
    <w:rsid w:val="001D3138"/>
    <w:rsid w:val="001E1A14"/>
    <w:rsid w:val="001E6E5A"/>
    <w:rsid w:val="001E7FAD"/>
    <w:rsid w:val="001F1612"/>
    <w:rsid w:val="001F2F52"/>
    <w:rsid w:val="001F47F7"/>
    <w:rsid w:val="0022155E"/>
    <w:rsid w:val="002411E5"/>
    <w:rsid w:val="00241679"/>
    <w:rsid w:val="002441A5"/>
    <w:rsid w:val="00246855"/>
    <w:rsid w:val="00270A03"/>
    <w:rsid w:val="00273353"/>
    <w:rsid w:val="002818C7"/>
    <w:rsid w:val="00283F19"/>
    <w:rsid w:val="002A2F26"/>
    <w:rsid w:val="002E6597"/>
    <w:rsid w:val="002F2D4D"/>
    <w:rsid w:val="00307597"/>
    <w:rsid w:val="003468A7"/>
    <w:rsid w:val="00352837"/>
    <w:rsid w:val="0036294F"/>
    <w:rsid w:val="00371F37"/>
    <w:rsid w:val="003A6F2A"/>
    <w:rsid w:val="003B0D09"/>
    <w:rsid w:val="004036CA"/>
    <w:rsid w:val="0041035F"/>
    <w:rsid w:val="00416FDD"/>
    <w:rsid w:val="00426F19"/>
    <w:rsid w:val="004400FF"/>
    <w:rsid w:val="00447538"/>
    <w:rsid w:val="00456C00"/>
    <w:rsid w:val="0046044D"/>
    <w:rsid w:val="00490E39"/>
    <w:rsid w:val="004B5E00"/>
    <w:rsid w:val="004D629D"/>
    <w:rsid w:val="00522636"/>
    <w:rsid w:val="005421BC"/>
    <w:rsid w:val="00550C5D"/>
    <w:rsid w:val="00553757"/>
    <w:rsid w:val="00596A68"/>
    <w:rsid w:val="005A6A60"/>
    <w:rsid w:val="005B4BE3"/>
    <w:rsid w:val="005C0620"/>
    <w:rsid w:val="005D0C38"/>
    <w:rsid w:val="005D3F1B"/>
    <w:rsid w:val="005E7870"/>
    <w:rsid w:val="005F5CE8"/>
    <w:rsid w:val="0060198B"/>
    <w:rsid w:val="00602A4E"/>
    <w:rsid w:val="00605241"/>
    <w:rsid w:val="00663FCB"/>
    <w:rsid w:val="00667806"/>
    <w:rsid w:val="006A12E0"/>
    <w:rsid w:val="006E0978"/>
    <w:rsid w:val="006F0E3B"/>
    <w:rsid w:val="00706A3C"/>
    <w:rsid w:val="00712694"/>
    <w:rsid w:val="00723EF4"/>
    <w:rsid w:val="0078017E"/>
    <w:rsid w:val="007A1D8B"/>
    <w:rsid w:val="00802013"/>
    <w:rsid w:val="00876D9B"/>
    <w:rsid w:val="008B1131"/>
    <w:rsid w:val="008E4265"/>
    <w:rsid w:val="0091159E"/>
    <w:rsid w:val="009356A6"/>
    <w:rsid w:val="009C0A8D"/>
    <w:rsid w:val="009D008D"/>
    <w:rsid w:val="009D1814"/>
    <w:rsid w:val="009F210E"/>
    <w:rsid w:val="00A22F4B"/>
    <w:rsid w:val="00A35708"/>
    <w:rsid w:val="00A36F07"/>
    <w:rsid w:val="00A405F7"/>
    <w:rsid w:val="00A40A14"/>
    <w:rsid w:val="00A42FB8"/>
    <w:rsid w:val="00A624B0"/>
    <w:rsid w:val="00A84524"/>
    <w:rsid w:val="00A9029C"/>
    <w:rsid w:val="00AA22E3"/>
    <w:rsid w:val="00AD5F01"/>
    <w:rsid w:val="00AF6CF3"/>
    <w:rsid w:val="00B13486"/>
    <w:rsid w:val="00B224EA"/>
    <w:rsid w:val="00B26CD4"/>
    <w:rsid w:val="00B9258B"/>
    <w:rsid w:val="00BC096E"/>
    <w:rsid w:val="00BC7A3E"/>
    <w:rsid w:val="00BE651A"/>
    <w:rsid w:val="00C100A5"/>
    <w:rsid w:val="00C252AF"/>
    <w:rsid w:val="00C56A80"/>
    <w:rsid w:val="00C91C34"/>
    <w:rsid w:val="00CD60A6"/>
    <w:rsid w:val="00D03C3D"/>
    <w:rsid w:val="00D44AF3"/>
    <w:rsid w:val="00D602A5"/>
    <w:rsid w:val="00D7678C"/>
    <w:rsid w:val="00D95676"/>
    <w:rsid w:val="00DE3427"/>
    <w:rsid w:val="00DE6249"/>
    <w:rsid w:val="00E015D3"/>
    <w:rsid w:val="00E8188E"/>
    <w:rsid w:val="00EA4340"/>
    <w:rsid w:val="00EC72A8"/>
    <w:rsid w:val="00EE5CCD"/>
    <w:rsid w:val="00EF04F9"/>
    <w:rsid w:val="00F11043"/>
    <w:rsid w:val="00F12A04"/>
    <w:rsid w:val="00F21333"/>
    <w:rsid w:val="00F40892"/>
    <w:rsid w:val="00F6479E"/>
    <w:rsid w:val="00F863C7"/>
    <w:rsid w:val="00FA4FCF"/>
    <w:rsid w:val="0904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560" w:lineRule="exact"/>
      <w:ind w:firstLine="720" w:firstLineChars="225"/>
    </w:pPr>
    <w:rPr>
      <w:rFonts w:ascii="仿宋_GB2312" w:hAnsi="Verdana" w:eastAsia="仿宋_GB2312"/>
      <w:sz w:val="32"/>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3"/>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3084A-BB29-4B49-A660-D03167CBF4DC}">
  <ds:schemaRefs/>
</ds:datastoreItem>
</file>

<file path=docProps/app.xml><?xml version="1.0" encoding="utf-8"?>
<Properties xmlns="http://schemas.openxmlformats.org/officeDocument/2006/extended-properties" xmlns:vt="http://schemas.openxmlformats.org/officeDocument/2006/docPropsVTypes">
  <Template>Normal</Template>
  <Company>CALSS</Company>
  <Pages>1</Pages>
  <Words>209</Words>
  <Characters>1193</Characters>
  <Lines>9</Lines>
  <Paragraphs>2</Paragraphs>
  <TotalTime>0</TotalTime>
  <ScaleCrop>false</ScaleCrop>
  <LinksUpToDate>false</LinksUpToDate>
  <CharactersWithSpaces>1400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2019-03-19T07:43:00Z</dcterms:created>
  <dc:creator>a</dc:creator>
  <cp:lastModifiedBy>Administrator</cp:lastModifiedBy>
  <cp:lastPrinted>1900-12-31T16:00:00Z</cp:lastPrinted>
  <dcterms:modified xsi:type="dcterms:W3CDTF">2019-03-20T09:16:11Z</dcterms:modified>
  <dc:title>院领导：</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