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640" w:firstLineChars="600"/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ind w:firstLine="2640" w:firstLineChars="600"/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铁投（西投）公司财务工作人员岗位要求</w:t>
      </w:r>
    </w:p>
    <w:tbl>
      <w:tblPr>
        <w:tblStyle w:val="3"/>
        <w:tblpPr w:leftFromText="180" w:rightFromText="180" w:vertAnchor="text" w:horzAnchor="page" w:tblpX="2406" w:tblpY="999"/>
        <w:tblOverlap w:val="never"/>
        <w:tblW w:w="123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1031"/>
        <w:gridCol w:w="1077"/>
        <w:gridCol w:w="1282"/>
        <w:gridCol w:w="1515"/>
        <w:gridCol w:w="220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岗位名称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数量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年龄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学历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专业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职称要求</w:t>
            </w: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工作经验要求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房地产开发专技人员</w:t>
            </w:r>
          </w:p>
        </w:tc>
        <w:tc>
          <w:tcPr>
            <w:tcW w:w="10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0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45岁及以下</w:t>
            </w:r>
          </w:p>
        </w:tc>
        <w:tc>
          <w:tcPr>
            <w:tcW w:w="12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  <w:t>现代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管理</w:t>
            </w:r>
          </w:p>
        </w:tc>
        <w:tc>
          <w:tcPr>
            <w:tcW w:w="22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初级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  <w:t>房地产经济师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及以上</w:t>
            </w:r>
          </w:p>
        </w:tc>
        <w:tc>
          <w:tcPr>
            <w:tcW w:w="32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10年以上房地产开发等相关工作经验</w:t>
            </w:r>
          </w:p>
        </w:tc>
      </w:tr>
    </w:tbl>
    <w:p>
      <w:pPr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070B9"/>
    <w:rsid w:val="5C1070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gvr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2019-03-18T03:48:00Z</dcterms:created>
  <dc:creator>minnieho</dc:creator>
  <cp:lastModifiedBy>minnieho</cp:lastModifiedBy>
  <dcterms:modified xsi:type="dcterms:W3CDTF">2019-03-18T03:49:16Z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