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8D0" w:rsidRDefault="002626A8">
      <w:pPr>
        <w:tabs>
          <w:tab w:val="left" w:pos="12755"/>
        </w:tabs>
        <w:spacing w:line="560" w:lineRule="exact"/>
        <w:rPr>
          <w:rFonts w:ascii="黑体" w:eastAsia="黑体" w:hAnsi="宋体" w:cs="宋体"/>
          <w:spacing w:val="-14"/>
          <w:sz w:val="30"/>
          <w:szCs w:val="30"/>
        </w:rPr>
      </w:pPr>
      <w:r>
        <w:rPr>
          <w:rFonts w:ascii="黑体" w:eastAsia="黑体" w:hAnsi="宋体" w:cs="宋体" w:hint="eastAsia"/>
          <w:spacing w:val="-14"/>
          <w:sz w:val="30"/>
          <w:szCs w:val="30"/>
        </w:rPr>
        <w:t>附件1:</w:t>
      </w:r>
    </w:p>
    <w:p w:rsidR="003B38D0" w:rsidRDefault="002626A8">
      <w:pPr>
        <w:spacing w:line="560" w:lineRule="exact"/>
        <w:jc w:val="center"/>
        <w:rPr>
          <w:rFonts w:ascii="方正小标宋简体" w:eastAsia="方正小标宋简体" w:hAnsi="方正小标宋简体" w:cs="方正小标宋简体"/>
          <w:spacing w:val="-14"/>
          <w:sz w:val="32"/>
          <w:szCs w:val="32"/>
          <w:shd w:val="pct10" w:color="auto" w:fill="FFFFFF"/>
        </w:rPr>
      </w:pPr>
      <w:r>
        <w:rPr>
          <w:rFonts w:ascii="方正小标宋简体" w:eastAsia="方正小标宋简体" w:hAnsi="方正小标宋简体" w:cs="方正小标宋简体" w:hint="eastAsia"/>
          <w:snapToGrid w:val="0"/>
          <w:sz w:val="32"/>
          <w:szCs w:val="32"/>
        </w:rPr>
        <w:t>四川省科学城教育文化体育和旅游局各中小学校2019年直接考核招聘教师岗位和条件要求一览表</w:t>
      </w:r>
    </w:p>
    <w:tbl>
      <w:tblPr>
        <w:tblW w:w="12739" w:type="dxa"/>
        <w:jc w:val="center"/>
        <w:tblLayout w:type="fixed"/>
        <w:tblLook w:val="04A0"/>
      </w:tblPr>
      <w:tblGrid>
        <w:gridCol w:w="1308"/>
        <w:gridCol w:w="1492"/>
        <w:gridCol w:w="675"/>
        <w:gridCol w:w="1530"/>
        <w:gridCol w:w="1688"/>
        <w:gridCol w:w="2115"/>
        <w:gridCol w:w="3367"/>
        <w:gridCol w:w="564"/>
      </w:tblGrid>
      <w:tr w:rsidR="003B38D0">
        <w:trPr>
          <w:cantSplit/>
          <w:trHeight w:val="651"/>
          <w:jc w:val="center"/>
        </w:trPr>
        <w:tc>
          <w:tcPr>
            <w:tcW w:w="1308" w:type="dxa"/>
            <w:tcBorders>
              <w:top w:val="single" w:sz="4" w:space="0" w:color="auto"/>
              <w:left w:val="single" w:sz="4" w:space="0" w:color="auto"/>
              <w:bottom w:val="single" w:sz="4" w:space="0" w:color="000000"/>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招聘单位</w:t>
            </w:r>
          </w:p>
        </w:tc>
        <w:tc>
          <w:tcPr>
            <w:tcW w:w="1492" w:type="dxa"/>
            <w:tcBorders>
              <w:top w:val="single" w:sz="4" w:space="0" w:color="auto"/>
              <w:left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招聘岗位</w:t>
            </w:r>
          </w:p>
        </w:tc>
        <w:tc>
          <w:tcPr>
            <w:tcW w:w="6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B38D0" w:rsidRDefault="002626A8">
            <w:pPr>
              <w:spacing w:line="240" w:lineRule="exact"/>
              <w:jc w:val="center"/>
              <w:rPr>
                <w:rFonts w:ascii="宋体" w:hAnsi="宋体" w:cs="宋体"/>
                <w:szCs w:val="21"/>
              </w:rPr>
            </w:pPr>
            <w:r>
              <w:rPr>
                <w:rFonts w:ascii="宋体" w:hAnsi="宋体" w:cs="宋体" w:hint="eastAsia"/>
                <w:szCs w:val="21"/>
              </w:rPr>
              <w:t>招聘人数</w:t>
            </w:r>
          </w:p>
        </w:tc>
        <w:tc>
          <w:tcPr>
            <w:tcW w:w="1530" w:type="dxa"/>
            <w:tcBorders>
              <w:top w:val="single" w:sz="4" w:space="0" w:color="auto"/>
              <w:left w:val="single" w:sz="4" w:space="0" w:color="auto"/>
              <w:bottom w:val="single" w:sz="4" w:space="0" w:color="auto"/>
              <w:right w:val="single" w:sz="4" w:space="0" w:color="000000"/>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年龄</w:t>
            </w:r>
          </w:p>
        </w:tc>
        <w:tc>
          <w:tcPr>
            <w:tcW w:w="1688" w:type="dxa"/>
            <w:tcBorders>
              <w:top w:val="single" w:sz="4" w:space="0" w:color="auto"/>
              <w:left w:val="single" w:sz="4" w:space="0" w:color="auto"/>
              <w:bottom w:val="single" w:sz="4" w:space="0" w:color="auto"/>
              <w:right w:val="single" w:sz="4" w:space="0" w:color="000000"/>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学历或学位</w:t>
            </w:r>
          </w:p>
          <w:p w:rsidR="003B38D0" w:rsidRDefault="003B38D0">
            <w:pPr>
              <w:spacing w:line="240" w:lineRule="exact"/>
              <w:jc w:val="center"/>
              <w:rPr>
                <w:rFonts w:ascii="宋体" w:hAnsi="宋体" w:cs="宋体"/>
                <w:szCs w:val="21"/>
              </w:rPr>
            </w:pPr>
          </w:p>
        </w:tc>
        <w:tc>
          <w:tcPr>
            <w:tcW w:w="2115" w:type="dxa"/>
            <w:tcBorders>
              <w:top w:val="single" w:sz="4" w:space="0" w:color="auto"/>
              <w:left w:val="single" w:sz="4" w:space="0" w:color="auto"/>
              <w:bottom w:val="single" w:sz="4" w:space="0" w:color="auto"/>
              <w:right w:val="single" w:sz="4" w:space="0" w:color="000000"/>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专业条件要求</w:t>
            </w:r>
          </w:p>
        </w:tc>
        <w:tc>
          <w:tcPr>
            <w:tcW w:w="3367" w:type="dxa"/>
            <w:tcBorders>
              <w:top w:val="single" w:sz="4" w:space="0" w:color="auto"/>
              <w:left w:val="single" w:sz="4" w:space="0" w:color="auto"/>
              <w:bottom w:val="single" w:sz="4" w:space="0" w:color="auto"/>
              <w:right w:val="single" w:sz="4" w:space="0" w:color="000000"/>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其他</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备注</w:t>
            </w:r>
          </w:p>
        </w:tc>
      </w:tr>
      <w:tr w:rsidR="003B38D0">
        <w:trPr>
          <w:trHeight w:val="1252"/>
          <w:jc w:val="center"/>
        </w:trPr>
        <w:tc>
          <w:tcPr>
            <w:tcW w:w="1308" w:type="dxa"/>
            <w:tcBorders>
              <w:top w:val="nil"/>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科学城小学</w:t>
            </w:r>
          </w:p>
        </w:tc>
        <w:tc>
          <w:tcPr>
            <w:tcW w:w="1492" w:type="dxa"/>
            <w:tcBorders>
              <w:top w:val="single" w:sz="4" w:space="0" w:color="auto"/>
              <w:left w:val="nil"/>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小学语文教学</w:t>
            </w:r>
          </w:p>
          <w:p w:rsidR="003B38D0" w:rsidRDefault="003B38D0">
            <w:pPr>
              <w:spacing w:line="240" w:lineRule="exact"/>
              <w:rPr>
                <w:rFonts w:ascii="宋体" w:hAnsi="宋体" w:cs="宋体"/>
                <w:szCs w:val="21"/>
              </w:rPr>
            </w:pPr>
          </w:p>
        </w:tc>
        <w:tc>
          <w:tcPr>
            <w:tcW w:w="675" w:type="dxa"/>
            <w:tcBorders>
              <w:top w:val="nil"/>
              <w:left w:val="nil"/>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3</w:t>
            </w:r>
          </w:p>
        </w:tc>
        <w:tc>
          <w:tcPr>
            <w:tcW w:w="1530"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nil"/>
              <w:bottom w:val="single" w:sz="4" w:space="0" w:color="auto"/>
              <w:right w:val="single" w:sz="4" w:space="0" w:color="000000"/>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本科：汉语言文学专业、小学教育专业</w:t>
            </w:r>
          </w:p>
        </w:tc>
        <w:tc>
          <w:tcPr>
            <w:tcW w:w="3367"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2、研究生报考者本科阶段应为普通高等教育全日制普通班汉语言文学专业、小学教育专业毕业。</w:t>
            </w:r>
          </w:p>
        </w:tc>
        <w:tc>
          <w:tcPr>
            <w:tcW w:w="564" w:type="dxa"/>
            <w:tcBorders>
              <w:top w:val="nil"/>
              <w:left w:val="nil"/>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252"/>
          <w:jc w:val="center"/>
        </w:trPr>
        <w:tc>
          <w:tcPr>
            <w:tcW w:w="1308" w:type="dxa"/>
            <w:tcBorders>
              <w:top w:val="nil"/>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科学城小学</w:t>
            </w:r>
          </w:p>
        </w:tc>
        <w:tc>
          <w:tcPr>
            <w:tcW w:w="1492" w:type="dxa"/>
            <w:tcBorders>
              <w:top w:val="single" w:sz="4" w:space="0" w:color="auto"/>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小学数学教学</w:t>
            </w:r>
          </w:p>
        </w:tc>
        <w:tc>
          <w:tcPr>
            <w:tcW w:w="675" w:type="dxa"/>
            <w:tcBorders>
              <w:top w:val="nil"/>
              <w:left w:val="nil"/>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2</w:t>
            </w:r>
          </w:p>
        </w:tc>
        <w:tc>
          <w:tcPr>
            <w:tcW w:w="1530"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nil"/>
              <w:bottom w:val="single" w:sz="4" w:space="0" w:color="auto"/>
              <w:right w:val="single" w:sz="4" w:space="0" w:color="000000"/>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本科：数学与应用数学专业、小学教育专业</w:t>
            </w:r>
          </w:p>
        </w:tc>
        <w:tc>
          <w:tcPr>
            <w:tcW w:w="3367" w:type="dxa"/>
            <w:tcBorders>
              <w:top w:val="nil"/>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2、研究生报考者本科阶段应为普通高等教育全日制普通班数学与应用数学专业、小学教育专业毕业。</w:t>
            </w:r>
          </w:p>
        </w:tc>
        <w:tc>
          <w:tcPr>
            <w:tcW w:w="564" w:type="dxa"/>
            <w:tcBorders>
              <w:top w:val="nil"/>
              <w:left w:val="nil"/>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324"/>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科学城小学</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小学科学教学</w:t>
            </w: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本科：科学教育专业、生物科学专业、物理学专业、化学专业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2、研究生报考者本科阶段应为普通高等教育全日制普通班科学教育专业、生物科学专业、物理学专业、化学专业毕业。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784"/>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科学城小学</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小学体育教学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本科：体育教育专业、运动训练专业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 xml:space="preserve">1、报考者应取得教师资格证; </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2、研究生报考者本科阶段应为普通高等教育全日制普通班体育教育专业、运动训练专业毕业。</w:t>
            </w:r>
          </w:p>
          <w:p w:rsidR="003B38D0" w:rsidRDefault="002626A8">
            <w:pPr>
              <w:spacing w:line="240" w:lineRule="exact"/>
              <w:rPr>
                <w:rFonts w:ascii="宋体" w:hAnsi="宋体" w:cs="宋体"/>
                <w:szCs w:val="21"/>
              </w:rPr>
            </w:pPr>
            <w:r>
              <w:rPr>
                <w:rFonts w:ascii="宋体" w:hAnsi="宋体" w:cs="宋体" w:hint="eastAsia"/>
                <w:szCs w:val="21"/>
              </w:rPr>
              <w:t>3、有乒乓球教学经验和信息技术特长者优先。</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447"/>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lastRenderedPageBreak/>
              <w:t>材料所子弟学校</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小学语文教学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本科：汉语言文学专业、小学教育专业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2、研究生报考者本科阶段应为普通高等教育全日制普通班汉语言文学专业、小学教育专业毕业。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841"/>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材料所子弟学校</w:t>
            </w:r>
          </w:p>
        </w:tc>
        <w:tc>
          <w:tcPr>
            <w:tcW w:w="1492" w:type="dxa"/>
            <w:tcBorders>
              <w:top w:val="single" w:sz="4" w:space="0" w:color="auto"/>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小学数学教学</w:t>
            </w:r>
          </w:p>
        </w:tc>
        <w:tc>
          <w:tcPr>
            <w:tcW w:w="675" w:type="dxa"/>
            <w:tcBorders>
              <w:top w:val="single" w:sz="4" w:space="0" w:color="auto"/>
              <w:left w:val="nil"/>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2</w:t>
            </w:r>
          </w:p>
        </w:tc>
        <w:tc>
          <w:tcPr>
            <w:tcW w:w="1530" w:type="dxa"/>
            <w:tcBorders>
              <w:top w:val="single" w:sz="4" w:space="0" w:color="auto"/>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nil"/>
              <w:bottom w:val="single" w:sz="4" w:space="0" w:color="auto"/>
              <w:right w:val="single" w:sz="4" w:space="0" w:color="000000"/>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本科：数学与应用数学专业、小学教育专业</w:t>
            </w:r>
          </w:p>
        </w:tc>
        <w:tc>
          <w:tcPr>
            <w:tcW w:w="3367" w:type="dxa"/>
            <w:tcBorders>
              <w:top w:val="single" w:sz="4" w:space="0" w:color="auto"/>
              <w:left w:val="nil"/>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2、研究生报考者本科阶段应为普通高等教育全日制普通班数学与应用数学专业、小学教育专业毕业。</w:t>
            </w:r>
          </w:p>
        </w:tc>
        <w:tc>
          <w:tcPr>
            <w:tcW w:w="564" w:type="dxa"/>
            <w:tcBorders>
              <w:top w:val="single" w:sz="4" w:space="0" w:color="auto"/>
              <w:left w:val="nil"/>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39"/>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材料所子弟学校</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初中语文教学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b/>
                <w:bCs/>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本科：汉语言文学专业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2、研究生报考者本科阶段应为普通高等教育全日制普通班汉语言文学专业。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39"/>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科学城小学</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科学教育教学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本科：科学教育专业、生物科学专业、物理学专业、化学专业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2、研究生报考者本科阶段应为普通高等教育全日制普通班科学教育专业、生物科学专业、物理学专业、化学专业毕业。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39"/>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材料所子弟学校</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心理教育教学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本科：心理学专业、应用心理学专业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2、研究生报考者本科阶段应为普通高等教育全日制普通班心理学专业、应用心理学专业毕业。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46"/>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材料所子弟学校</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信息技术教学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本科：计算机科学与技术专业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2、研究生报考者本科阶段应为普通高等教育全日制普通班计算机科学与技术专业毕业。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46"/>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lastRenderedPageBreak/>
              <w:t>科学城一中</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高中语文教学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2</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本科：汉语言文学专业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2、研究生报考者本科阶段应为普通高等教育全日制普通班汉语言文学专业。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46"/>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科学城一中</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初中物理教学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本科：物理学专业、应用物理学专业毕业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2、研究生报考者本科阶段应为普通高等教育全日制普通班物理学专业、应用物理学专业毕业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46"/>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科学城一中</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心理教育教学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本科：心理学专业、应用心理学专业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2、研究生报考者本科阶段应为普通高等教育全日制普通班心理学专业、应用心理学专业毕业。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r w:rsidR="003B38D0">
        <w:trPr>
          <w:trHeight w:val="1146"/>
          <w:jc w:val="center"/>
        </w:trPr>
        <w:tc>
          <w:tcPr>
            <w:tcW w:w="130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科学城一中</w:t>
            </w:r>
          </w:p>
        </w:tc>
        <w:tc>
          <w:tcPr>
            <w:tcW w:w="1492"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p w:rsidR="003B38D0" w:rsidRDefault="002626A8">
            <w:pPr>
              <w:spacing w:line="240" w:lineRule="exact"/>
              <w:rPr>
                <w:rFonts w:ascii="宋体" w:hAnsi="宋体" w:cs="宋体"/>
                <w:szCs w:val="21"/>
              </w:rPr>
            </w:pPr>
            <w:r>
              <w:rPr>
                <w:rFonts w:ascii="宋体" w:hAnsi="宋体" w:cs="宋体" w:hint="eastAsia"/>
                <w:szCs w:val="21"/>
              </w:rPr>
              <w:t>初中数学教学</w:t>
            </w:r>
          </w:p>
          <w:p w:rsidR="003B38D0" w:rsidRDefault="003B38D0">
            <w:pPr>
              <w:spacing w:line="240" w:lineRule="exact"/>
              <w:rPr>
                <w:rFonts w:ascii="宋体" w:hAnsi="宋体" w:cs="宋体"/>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jc w:val="center"/>
              <w:rPr>
                <w:rFonts w:ascii="宋体" w:hAnsi="宋体" w:cs="宋体"/>
                <w:szCs w:val="21"/>
              </w:rPr>
            </w:pPr>
            <w:r>
              <w:rPr>
                <w:rFonts w:ascii="宋体" w:hAnsi="宋体" w:cs="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1979年1月1日及以后出生</w:t>
            </w:r>
          </w:p>
        </w:tc>
        <w:tc>
          <w:tcPr>
            <w:tcW w:w="1688"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普通高等教育全日制大学本科（学士）及以上学历学位</w:t>
            </w:r>
          </w:p>
        </w:tc>
        <w:tc>
          <w:tcPr>
            <w:tcW w:w="2115"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研究生：不限专业</w:t>
            </w:r>
          </w:p>
          <w:p w:rsidR="003B38D0" w:rsidRDefault="002626A8">
            <w:pPr>
              <w:spacing w:line="240" w:lineRule="exact"/>
              <w:rPr>
                <w:rFonts w:ascii="宋体" w:hAnsi="宋体" w:cs="宋体"/>
                <w:szCs w:val="21"/>
              </w:rPr>
            </w:pPr>
            <w:r>
              <w:rPr>
                <w:rFonts w:ascii="宋体" w:hAnsi="宋体" w:cs="宋体" w:hint="eastAsia"/>
                <w:szCs w:val="21"/>
              </w:rPr>
              <w:t>本科：数学与应用数学专业</w:t>
            </w:r>
          </w:p>
        </w:tc>
        <w:tc>
          <w:tcPr>
            <w:tcW w:w="3367" w:type="dxa"/>
            <w:tcBorders>
              <w:top w:val="single" w:sz="4" w:space="0" w:color="auto"/>
              <w:left w:val="single" w:sz="4" w:space="0" w:color="auto"/>
              <w:bottom w:val="single" w:sz="4" w:space="0" w:color="auto"/>
              <w:right w:val="single" w:sz="4" w:space="0" w:color="auto"/>
            </w:tcBorders>
            <w:vAlign w:val="center"/>
          </w:tcPr>
          <w:p w:rsidR="003B38D0" w:rsidRDefault="002626A8">
            <w:pPr>
              <w:spacing w:line="240" w:lineRule="exact"/>
              <w:rPr>
                <w:rFonts w:ascii="宋体" w:hAnsi="宋体" w:cs="宋体"/>
                <w:szCs w:val="21"/>
              </w:rPr>
            </w:pPr>
            <w:r>
              <w:rPr>
                <w:rFonts w:ascii="宋体" w:hAnsi="宋体" w:cs="宋体" w:hint="eastAsia"/>
                <w:szCs w:val="21"/>
              </w:rPr>
              <w:t>1、报考者应取得教师资格证;</w:t>
            </w:r>
          </w:p>
          <w:p w:rsidR="003B38D0" w:rsidRDefault="002626A8">
            <w:pPr>
              <w:spacing w:line="240" w:lineRule="exact"/>
              <w:rPr>
                <w:rFonts w:ascii="宋体" w:hAnsi="宋体" w:cs="宋体"/>
                <w:szCs w:val="21"/>
              </w:rPr>
            </w:pPr>
            <w:r>
              <w:rPr>
                <w:rFonts w:ascii="宋体" w:hAnsi="宋体" w:cs="宋体" w:hint="eastAsia"/>
                <w:szCs w:val="21"/>
              </w:rPr>
              <w:t>2、研究生报考者本科阶段应为普通高等教育全日制普通班数学与应用数学专业。</w:t>
            </w:r>
          </w:p>
        </w:tc>
        <w:tc>
          <w:tcPr>
            <w:tcW w:w="564" w:type="dxa"/>
            <w:tcBorders>
              <w:top w:val="single" w:sz="4" w:space="0" w:color="auto"/>
              <w:left w:val="single" w:sz="4" w:space="0" w:color="auto"/>
              <w:bottom w:val="single" w:sz="4" w:space="0" w:color="auto"/>
              <w:right w:val="single" w:sz="4" w:space="0" w:color="auto"/>
            </w:tcBorders>
            <w:vAlign w:val="center"/>
          </w:tcPr>
          <w:p w:rsidR="003B38D0" w:rsidRDefault="003B38D0">
            <w:pPr>
              <w:spacing w:line="240" w:lineRule="exact"/>
              <w:rPr>
                <w:rFonts w:ascii="宋体" w:hAnsi="宋体" w:cs="宋体"/>
                <w:szCs w:val="21"/>
              </w:rPr>
            </w:pPr>
          </w:p>
        </w:tc>
      </w:tr>
    </w:tbl>
    <w:p w:rsidR="003B38D0" w:rsidRDefault="002626A8">
      <w:pPr>
        <w:rPr>
          <w:rFonts w:ascii="楷体_GB2312" w:eastAsia="楷体_GB2312" w:hAnsi="楷体_GB2312"/>
          <w:w w:val="98"/>
          <w:sz w:val="24"/>
          <w:szCs w:val="24"/>
        </w:rPr>
        <w:sectPr w:rsidR="003B38D0">
          <w:footerReference w:type="even" r:id="rId7"/>
          <w:footerReference w:type="default" r:id="rId8"/>
          <w:pgSz w:w="16839" w:h="11907" w:orient="landscape"/>
          <w:pgMar w:top="1588" w:right="1361" w:bottom="1418" w:left="1361" w:header="851" w:footer="1531" w:gutter="0"/>
          <w:cols w:space="720"/>
          <w:docGrid w:linePitch="312"/>
        </w:sectPr>
      </w:pPr>
      <w:r>
        <w:rPr>
          <w:rFonts w:ascii="楷体_GB2312" w:eastAsia="楷体_GB2312" w:hAnsi="楷体_GB2312" w:hint="eastAsia"/>
          <w:w w:val="98"/>
          <w:sz w:val="24"/>
          <w:szCs w:val="24"/>
        </w:rPr>
        <w:t>注：1、本表各岗位相关的其他条件及要求请见本公告正文；2、报考者本人有效学位证所载学位应与拟报考岗位的“学位”资格要求相符；报考者本人有效的毕业证所载学历和专业名称，应与拟报考岗位的“学历”和“专业条件要求”两栏分别相符.</w:t>
      </w:r>
    </w:p>
    <w:p w:rsidR="003B38D0" w:rsidRPr="007F49E7" w:rsidRDefault="003B38D0">
      <w:pPr>
        <w:rPr>
          <w:rFonts w:ascii="楷体_GB2312" w:eastAsia="楷体_GB2312" w:hAnsi="楷体_GB2312"/>
          <w:w w:val="98"/>
          <w:sz w:val="24"/>
          <w:szCs w:val="24"/>
        </w:rPr>
      </w:pPr>
    </w:p>
    <w:sectPr w:rsidR="003B38D0" w:rsidRPr="007F49E7" w:rsidSect="003B38D0">
      <w:pgSz w:w="11907" w:h="16839"/>
      <w:pgMar w:top="1361" w:right="1418" w:bottom="1361" w:left="1588" w:header="851" w:footer="153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CE0" w:rsidRDefault="008C2CE0" w:rsidP="003B38D0">
      <w:r>
        <w:separator/>
      </w:r>
    </w:p>
  </w:endnote>
  <w:endnote w:type="continuationSeparator" w:id="1">
    <w:p w:rsidR="008C2CE0" w:rsidRDefault="008C2CE0" w:rsidP="003B38D0">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D0" w:rsidRDefault="00024324">
    <w:pPr>
      <w:pStyle w:val="a4"/>
      <w:ind w:right="360" w:firstLine="360"/>
    </w:pPr>
    <w:r>
      <w:pict>
        <v:shapetype id="_x0000_t202" coordsize="21600,21600" o:spt="202" path="m,l,21600r21600,l21600,xe">
          <v:stroke joinstyle="miter"/>
          <v:path gradientshapeok="t" o:connecttype="rect"/>
        </v:shapetype>
        <v:shape id="文本框 1026" o:spid="_x0000_s3074" type="#_x0000_t202" style="position:absolute;left:0;text-align:left;margin-left:-16.9pt;margin-top:0;width:31.55pt;height:13.6pt;z-index:251657216;mso-wrap-style:none;mso-wrap-distance-left:0;mso-wrap-distance-right:0;mso-position-horizontal:outside;mso-position-horizontal-relative:margin" o:gfxdata="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ina9EAAAADAQAADwAAAAAAAAABACAAAAAiAAAAZHJzL2Rvd25yZXYueG1sUEsBAhQAFAAA&#10;AAgAh07iQEUNbCm9AQAAVQMAAA4AAAAAAAAAAQAgAAAAIAEAAGRycy9lMm9Eb2MueG1sUEsFBgAA&#10;AAAGAAYAWQEAAE8FAAAAAA==&#10;" filled="f" stroked="f">
          <v:textbox style="mso-next-textbox:#文本框 1026;mso-fit-shape-to-text:t" inset="0,0,0,0">
            <w:txbxContent>
              <w:p w:rsidR="003B38D0" w:rsidRDefault="002626A8">
                <w:pPr>
                  <w:pStyle w:val="a4"/>
                  <w:rPr>
                    <w:sz w:val="21"/>
                    <w:szCs w:val="21"/>
                  </w:rPr>
                </w:pPr>
                <w:r>
                  <w:rPr>
                    <w:rFonts w:hint="eastAsia"/>
                    <w:sz w:val="21"/>
                    <w:szCs w:val="21"/>
                  </w:rPr>
                  <w:t>·</w:t>
                </w:r>
                <w:r w:rsidR="00024324">
                  <w:rPr>
                    <w:sz w:val="21"/>
                    <w:szCs w:val="21"/>
                  </w:rPr>
                  <w:fldChar w:fldCharType="begin"/>
                </w:r>
                <w:r>
                  <w:rPr>
                    <w:sz w:val="21"/>
                    <w:szCs w:val="21"/>
                  </w:rPr>
                  <w:instrText xml:space="preserve">PAGE  </w:instrText>
                </w:r>
                <w:r w:rsidR="00024324">
                  <w:rPr>
                    <w:sz w:val="21"/>
                    <w:szCs w:val="21"/>
                  </w:rPr>
                  <w:fldChar w:fldCharType="separate"/>
                </w:r>
                <w:r w:rsidR="007F49E7">
                  <w:rPr>
                    <w:noProof/>
                    <w:sz w:val="21"/>
                    <w:szCs w:val="21"/>
                  </w:rPr>
                  <w:t>2</w:t>
                </w:r>
                <w:r w:rsidR="00024324">
                  <w:rPr>
                    <w:sz w:val="21"/>
                    <w:szCs w:val="21"/>
                  </w:rPr>
                  <w:fldChar w:fldCharType="end"/>
                </w:r>
                <w:r>
                  <w:rPr>
                    <w:rFonts w:hint="eastAsia"/>
                    <w:sz w:val="21"/>
                    <w:szCs w:val="21"/>
                  </w:rPr>
                  <w:t>·</w:t>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D0" w:rsidRDefault="00024324">
    <w:r>
      <w:pict>
        <v:shapetype id="_x0000_t202" coordsize="21600,21600" o:spt="202" path="m,l,21600r21600,l21600,xe">
          <v:stroke joinstyle="miter"/>
          <v:path gradientshapeok="t" o:connecttype="rect"/>
        </v:shapetype>
        <v:shape id="文本框 1025" o:spid="_x0000_s3073" type="#_x0000_t202" style="position:absolute;left:0;text-align:left;margin-left:14.6pt;margin-top:0;width:47.3pt;height:13.6pt;z-index:251658240;mso-wrap-style:none;mso-wrap-distance-left:0;mso-wrap-distance-right:0;mso-position-horizontal:outside;mso-position-horizontal-relative:margin" o:gfxdata="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UcHh0gAAAAMBAAAPAAAAAAAAAAEAIAAAACIAAABkcnMvZG93bnJldi54bWxQSwECFAAUAAAA&#10;CACHTuJAhcEPy7sBAABVAwAADgAAAAAAAAABACAAAAAhAQAAZHJzL2Uyb0RvYy54bWxQSwUGAAAA&#10;AAYABgBZAQAATgUAAAAA&#10;" filled="f" stroked="f">
          <v:textbox style="mso-next-textbox:#文本框 1025;mso-fit-shape-to-text:t" inset="0,0,0,0">
            <w:txbxContent>
              <w:p w:rsidR="003B38D0" w:rsidRDefault="002626A8">
                <w:pPr>
                  <w:pStyle w:val="a4"/>
                  <w:ind w:leftChars="100" w:left="210" w:rightChars="100" w:right="210"/>
                  <w:rPr>
                    <w:sz w:val="21"/>
                    <w:szCs w:val="21"/>
                  </w:rPr>
                </w:pPr>
                <w:r>
                  <w:rPr>
                    <w:rFonts w:hint="eastAsia"/>
                    <w:sz w:val="21"/>
                    <w:szCs w:val="21"/>
                  </w:rPr>
                  <w:t>·</w:t>
                </w:r>
                <w:r w:rsidR="00024324">
                  <w:rPr>
                    <w:sz w:val="21"/>
                    <w:szCs w:val="21"/>
                  </w:rPr>
                  <w:fldChar w:fldCharType="begin"/>
                </w:r>
                <w:r>
                  <w:rPr>
                    <w:sz w:val="21"/>
                    <w:szCs w:val="21"/>
                  </w:rPr>
                  <w:instrText xml:space="preserve">PAGE  </w:instrText>
                </w:r>
                <w:r w:rsidR="00024324">
                  <w:rPr>
                    <w:sz w:val="21"/>
                    <w:szCs w:val="21"/>
                  </w:rPr>
                  <w:fldChar w:fldCharType="separate"/>
                </w:r>
                <w:r w:rsidR="007F49E7">
                  <w:rPr>
                    <w:noProof/>
                    <w:sz w:val="21"/>
                    <w:szCs w:val="21"/>
                  </w:rPr>
                  <w:t>1</w:t>
                </w:r>
                <w:r w:rsidR="00024324">
                  <w:rPr>
                    <w:sz w:val="21"/>
                    <w:szCs w:val="21"/>
                  </w:rPr>
                  <w:fldChar w:fldCharType="end"/>
                </w:r>
                <w:r>
                  <w:rPr>
                    <w:rFonts w:hint="eastAsia"/>
                    <w:sz w:val="21"/>
                    <w:szCs w:val="21"/>
                  </w:rPr>
                  <w:t>·</w:t>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CE0" w:rsidRDefault="008C2CE0" w:rsidP="003B38D0">
      <w:r>
        <w:separator/>
      </w:r>
    </w:p>
  </w:footnote>
  <w:footnote w:type="continuationSeparator" w:id="1">
    <w:p w:rsidR="008C2CE0" w:rsidRDefault="008C2CE0" w:rsidP="003B38D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宗玉">
    <w15:presenceInfo w15:providerId="None" w15:userId="徐宗玉"/>
  </w15:person>
  <w15:person w15:author="大肚腩">
    <w15:presenceInfo w15:providerId="WPS Office" w15:userId="8157686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oNotShadeFormData/>
  <w:noPunctuationKerning/>
  <w:characterSpacingControl w:val="compressPunctuation"/>
  <w:doNotValidateAgainstSchema/>
  <w:doNotDemarcateInvalidXml/>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8A4"/>
    <w:rsid w:val="000124BE"/>
    <w:rsid w:val="00014E76"/>
    <w:rsid w:val="00016721"/>
    <w:rsid w:val="00016A0F"/>
    <w:rsid w:val="00017E71"/>
    <w:rsid w:val="00021262"/>
    <w:rsid w:val="00024324"/>
    <w:rsid w:val="000328CB"/>
    <w:rsid w:val="00037249"/>
    <w:rsid w:val="0004067E"/>
    <w:rsid w:val="00050174"/>
    <w:rsid w:val="0005030A"/>
    <w:rsid w:val="00056DB8"/>
    <w:rsid w:val="000575B3"/>
    <w:rsid w:val="000614CB"/>
    <w:rsid w:val="00061AF6"/>
    <w:rsid w:val="00064273"/>
    <w:rsid w:val="00082C86"/>
    <w:rsid w:val="00085ACE"/>
    <w:rsid w:val="00087DC5"/>
    <w:rsid w:val="00090ED2"/>
    <w:rsid w:val="0009186E"/>
    <w:rsid w:val="00092F29"/>
    <w:rsid w:val="00095120"/>
    <w:rsid w:val="000973E2"/>
    <w:rsid w:val="000A0851"/>
    <w:rsid w:val="000A2B15"/>
    <w:rsid w:val="000A54F3"/>
    <w:rsid w:val="000A6345"/>
    <w:rsid w:val="000B13A7"/>
    <w:rsid w:val="000B1C7B"/>
    <w:rsid w:val="000B2BBA"/>
    <w:rsid w:val="000C0245"/>
    <w:rsid w:val="000C3A04"/>
    <w:rsid w:val="000C6426"/>
    <w:rsid w:val="000C7578"/>
    <w:rsid w:val="000C7D46"/>
    <w:rsid w:val="000D46C1"/>
    <w:rsid w:val="000D5155"/>
    <w:rsid w:val="000D5542"/>
    <w:rsid w:val="000D7DF3"/>
    <w:rsid w:val="000E0BE5"/>
    <w:rsid w:val="000E34FC"/>
    <w:rsid w:val="000F363D"/>
    <w:rsid w:val="000F5CA2"/>
    <w:rsid w:val="001022C0"/>
    <w:rsid w:val="00103258"/>
    <w:rsid w:val="00106A88"/>
    <w:rsid w:val="00114353"/>
    <w:rsid w:val="001171F5"/>
    <w:rsid w:val="0012420D"/>
    <w:rsid w:val="001303EC"/>
    <w:rsid w:val="00132869"/>
    <w:rsid w:val="00134E25"/>
    <w:rsid w:val="0014010D"/>
    <w:rsid w:val="00141260"/>
    <w:rsid w:val="0014243A"/>
    <w:rsid w:val="001441FF"/>
    <w:rsid w:val="001444C9"/>
    <w:rsid w:val="00147536"/>
    <w:rsid w:val="001624A5"/>
    <w:rsid w:val="00163A88"/>
    <w:rsid w:val="00166EA1"/>
    <w:rsid w:val="001671BD"/>
    <w:rsid w:val="00167A7A"/>
    <w:rsid w:val="00172A27"/>
    <w:rsid w:val="00174E3E"/>
    <w:rsid w:val="0017592B"/>
    <w:rsid w:val="00191C2E"/>
    <w:rsid w:val="0019433F"/>
    <w:rsid w:val="001973D6"/>
    <w:rsid w:val="001A520E"/>
    <w:rsid w:val="001C157F"/>
    <w:rsid w:val="001C61DC"/>
    <w:rsid w:val="001D0FE4"/>
    <w:rsid w:val="001D3EFC"/>
    <w:rsid w:val="001D478A"/>
    <w:rsid w:val="001D59F5"/>
    <w:rsid w:val="001E54DD"/>
    <w:rsid w:val="001E583C"/>
    <w:rsid w:val="001E647B"/>
    <w:rsid w:val="00201679"/>
    <w:rsid w:val="00201835"/>
    <w:rsid w:val="0020350F"/>
    <w:rsid w:val="002042BB"/>
    <w:rsid w:val="00210782"/>
    <w:rsid w:val="00221463"/>
    <w:rsid w:val="00226D9A"/>
    <w:rsid w:val="00227C6F"/>
    <w:rsid w:val="00232364"/>
    <w:rsid w:val="00233DDA"/>
    <w:rsid w:val="0024619D"/>
    <w:rsid w:val="00251D59"/>
    <w:rsid w:val="00255D5B"/>
    <w:rsid w:val="00257913"/>
    <w:rsid w:val="002626A8"/>
    <w:rsid w:val="0026271A"/>
    <w:rsid w:val="00263851"/>
    <w:rsid w:val="00266CB6"/>
    <w:rsid w:val="00277E4D"/>
    <w:rsid w:val="0028049C"/>
    <w:rsid w:val="00281511"/>
    <w:rsid w:val="0028174A"/>
    <w:rsid w:val="00283C26"/>
    <w:rsid w:val="002A2E8C"/>
    <w:rsid w:val="002A3B0A"/>
    <w:rsid w:val="002A3FB3"/>
    <w:rsid w:val="002B00D7"/>
    <w:rsid w:val="002B68EB"/>
    <w:rsid w:val="002C5631"/>
    <w:rsid w:val="002C5F8C"/>
    <w:rsid w:val="002D7D1B"/>
    <w:rsid w:val="002E3565"/>
    <w:rsid w:val="002E3D73"/>
    <w:rsid w:val="002E7A11"/>
    <w:rsid w:val="002F092A"/>
    <w:rsid w:val="002F2D5F"/>
    <w:rsid w:val="00304D48"/>
    <w:rsid w:val="00310939"/>
    <w:rsid w:val="00310B24"/>
    <w:rsid w:val="003167CA"/>
    <w:rsid w:val="00330947"/>
    <w:rsid w:val="00332E06"/>
    <w:rsid w:val="00336A20"/>
    <w:rsid w:val="0033700B"/>
    <w:rsid w:val="00350852"/>
    <w:rsid w:val="00354CBB"/>
    <w:rsid w:val="00356B29"/>
    <w:rsid w:val="00362E23"/>
    <w:rsid w:val="0036325D"/>
    <w:rsid w:val="00371FB5"/>
    <w:rsid w:val="00374C44"/>
    <w:rsid w:val="0038069B"/>
    <w:rsid w:val="003869D7"/>
    <w:rsid w:val="00387C2D"/>
    <w:rsid w:val="00391E90"/>
    <w:rsid w:val="00393775"/>
    <w:rsid w:val="00394B5E"/>
    <w:rsid w:val="003A6A15"/>
    <w:rsid w:val="003B38D0"/>
    <w:rsid w:val="003B3CB8"/>
    <w:rsid w:val="003B6905"/>
    <w:rsid w:val="003B6AFB"/>
    <w:rsid w:val="003C37C0"/>
    <w:rsid w:val="003D07F3"/>
    <w:rsid w:val="003D4BBC"/>
    <w:rsid w:val="003D7B8D"/>
    <w:rsid w:val="003E7481"/>
    <w:rsid w:val="003E7C05"/>
    <w:rsid w:val="003F43A0"/>
    <w:rsid w:val="003F45CE"/>
    <w:rsid w:val="003F5EB4"/>
    <w:rsid w:val="00402634"/>
    <w:rsid w:val="00406733"/>
    <w:rsid w:val="0040696C"/>
    <w:rsid w:val="0040770F"/>
    <w:rsid w:val="004123AE"/>
    <w:rsid w:val="004155E9"/>
    <w:rsid w:val="00423218"/>
    <w:rsid w:val="00423B9B"/>
    <w:rsid w:val="004266A7"/>
    <w:rsid w:val="00426994"/>
    <w:rsid w:val="00426ED1"/>
    <w:rsid w:val="00427C89"/>
    <w:rsid w:val="00431CF0"/>
    <w:rsid w:val="0043501C"/>
    <w:rsid w:val="004350B1"/>
    <w:rsid w:val="00437116"/>
    <w:rsid w:val="004444EA"/>
    <w:rsid w:val="004504E6"/>
    <w:rsid w:val="00465A24"/>
    <w:rsid w:val="00466C74"/>
    <w:rsid w:val="004773C8"/>
    <w:rsid w:val="00481C86"/>
    <w:rsid w:val="004833D7"/>
    <w:rsid w:val="00485433"/>
    <w:rsid w:val="00485BD1"/>
    <w:rsid w:val="00491ECD"/>
    <w:rsid w:val="00494155"/>
    <w:rsid w:val="00495DD3"/>
    <w:rsid w:val="004A2F89"/>
    <w:rsid w:val="004B0112"/>
    <w:rsid w:val="004B0345"/>
    <w:rsid w:val="004B0A84"/>
    <w:rsid w:val="004B442A"/>
    <w:rsid w:val="004B5041"/>
    <w:rsid w:val="004B7338"/>
    <w:rsid w:val="004C008B"/>
    <w:rsid w:val="004C1B29"/>
    <w:rsid w:val="004C4462"/>
    <w:rsid w:val="004C509E"/>
    <w:rsid w:val="004C5F73"/>
    <w:rsid w:val="004C747D"/>
    <w:rsid w:val="004D3E6C"/>
    <w:rsid w:val="004D52B4"/>
    <w:rsid w:val="004D5360"/>
    <w:rsid w:val="004D761C"/>
    <w:rsid w:val="004D7C4B"/>
    <w:rsid w:val="004E043F"/>
    <w:rsid w:val="004E21F6"/>
    <w:rsid w:val="004E43C4"/>
    <w:rsid w:val="004E65D7"/>
    <w:rsid w:val="004F2BA1"/>
    <w:rsid w:val="004F3569"/>
    <w:rsid w:val="00500F75"/>
    <w:rsid w:val="00505722"/>
    <w:rsid w:val="00506FEA"/>
    <w:rsid w:val="00511A6D"/>
    <w:rsid w:val="00522D45"/>
    <w:rsid w:val="00524A9F"/>
    <w:rsid w:val="0052783F"/>
    <w:rsid w:val="00532E3D"/>
    <w:rsid w:val="005378C4"/>
    <w:rsid w:val="00542EE0"/>
    <w:rsid w:val="00544828"/>
    <w:rsid w:val="00546A3D"/>
    <w:rsid w:val="00546CA5"/>
    <w:rsid w:val="00546FB1"/>
    <w:rsid w:val="00556D8A"/>
    <w:rsid w:val="00572052"/>
    <w:rsid w:val="005743C4"/>
    <w:rsid w:val="00575006"/>
    <w:rsid w:val="005765C6"/>
    <w:rsid w:val="00577FAF"/>
    <w:rsid w:val="00587DD2"/>
    <w:rsid w:val="00597AFD"/>
    <w:rsid w:val="005A026A"/>
    <w:rsid w:val="005A252D"/>
    <w:rsid w:val="005A7726"/>
    <w:rsid w:val="005B617E"/>
    <w:rsid w:val="005C5665"/>
    <w:rsid w:val="005C6E74"/>
    <w:rsid w:val="005D078C"/>
    <w:rsid w:val="005D12FD"/>
    <w:rsid w:val="005D31F0"/>
    <w:rsid w:val="005D71E6"/>
    <w:rsid w:val="005D7FF8"/>
    <w:rsid w:val="005E43B0"/>
    <w:rsid w:val="005E7391"/>
    <w:rsid w:val="005F1804"/>
    <w:rsid w:val="005F434C"/>
    <w:rsid w:val="005F6FDB"/>
    <w:rsid w:val="0060161B"/>
    <w:rsid w:val="0060188F"/>
    <w:rsid w:val="0060417A"/>
    <w:rsid w:val="0061488C"/>
    <w:rsid w:val="006158E6"/>
    <w:rsid w:val="00620121"/>
    <w:rsid w:val="006210F4"/>
    <w:rsid w:val="00621317"/>
    <w:rsid w:val="00621F2E"/>
    <w:rsid w:val="00622221"/>
    <w:rsid w:val="0062223B"/>
    <w:rsid w:val="00645C8C"/>
    <w:rsid w:val="0064737C"/>
    <w:rsid w:val="00652A1E"/>
    <w:rsid w:val="006546FC"/>
    <w:rsid w:val="00657307"/>
    <w:rsid w:val="00662BCD"/>
    <w:rsid w:val="006642A0"/>
    <w:rsid w:val="00670685"/>
    <w:rsid w:val="00670A4C"/>
    <w:rsid w:val="00673652"/>
    <w:rsid w:val="00681CE3"/>
    <w:rsid w:val="00690AEB"/>
    <w:rsid w:val="0069163F"/>
    <w:rsid w:val="00695A3A"/>
    <w:rsid w:val="006A1171"/>
    <w:rsid w:val="006A4753"/>
    <w:rsid w:val="006B1755"/>
    <w:rsid w:val="006B19B5"/>
    <w:rsid w:val="006B38F1"/>
    <w:rsid w:val="006B61ED"/>
    <w:rsid w:val="006B6A1A"/>
    <w:rsid w:val="006C1079"/>
    <w:rsid w:val="006C30AE"/>
    <w:rsid w:val="006C4EB9"/>
    <w:rsid w:val="006C67EC"/>
    <w:rsid w:val="006D23FA"/>
    <w:rsid w:val="006D5442"/>
    <w:rsid w:val="006D553E"/>
    <w:rsid w:val="006E05BC"/>
    <w:rsid w:val="006E0F80"/>
    <w:rsid w:val="006E3655"/>
    <w:rsid w:val="006F1B1D"/>
    <w:rsid w:val="006F2051"/>
    <w:rsid w:val="006F7263"/>
    <w:rsid w:val="007052FB"/>
    <w:rsid w:val="007075D7"/>
    <w:rsid w:val="007100F9"/>
    <w:rsid w:val="007101F6"/>
    <w:rsid w:val="00710CD4"/>
    <w:rsid w:val="00712FBB"/>
    <w:rsid w:val="0071444B"/>
    <w:rsid w:val="00714A9B"/>
    <w:rsid w:val="007207AA"/>
    <w:rsid w:val="00724C95"/>
    <w:rsid w:val="00726577"/>
    <w:rsid w:val="007279FB"/>
    <w:rsid w:val="0073070F"/>
    <w:rsid w:val="0073082F"/>
    <w:rsid w:val="00733EFB"/>
    <w:rsid w:val="0073431F"/>
    <w:rsid w:val="00736A2B"/>
    <w:rsid w:val="00747172"/>
    <w:rsid w:val="00750315"/>
    <w:rsid w:val="00753F54"/>
    <w:rsid w:val="00757D37"/>
    <w:rsid w:val="0076139A"/>
    <w:rsid w:val="007662AF"/>
    <w:rsid w:val="00772743"/>
    <w:rsid w:val="00774A3A"/>
    <w:rsid w:val="007823C9"/>
    <w:rsid w:val="00782674"/>
    <w:rsid w:val="00792687"/>
    <w:rsid w:val="00792A5B"/>
    <w:rsid w:val="00795F3E"/>
    <w:rsid w:val="00796F66"/>
    <w:rsid w:val="007A1A95"/>
    <w:rsid w:val="007A3FE4"/>
    <w:rsid w:val="007A78FE"/>
    <w:rsid w:val="007A7D41"/>
    <w:rsid w:val="007B6C30"/>
    <w:rsid w:val="007D6B08"/>
    <w:rsid w:val="007D762A"/>
    <w:rsid w:val="007E3881"/>
    <w:rsid w:val="007E5DA2"/>
    <w:rsid w:val="007F0F60"/>
    <w:rsid w:val="007F18C5"/>
    <w:rsid w:val="007F3A60"/>
    <w:rsid w:val="007F49E7"/>
    <w:rsid w:val="0080310E"/>
    <w:rsid w:val="00803CC0"/>
    <w:rsid w:val="00806419"/>
    <w:rsid w:val="00807379"/>
    <w:rsid w:val="00810E7D"/>
    <w:rsid w:val="00811604"/>
    <w:rsid w:val="008117BD"/>
    <w:rsid w:val="00813051"/>
    <w:rsid w:val="00814380"/>
    <w:rsid w:val="00816F71"/>
    <w:rsid w:val="00821EFB"/>
    <w:rsid w:val="00822314"/>
    <w:rsid w:val="00823ADF"/>
    <w:rsid w:val="00823D53"/>
    <w:rsid w:val="00823F56"/>
    <w:rsid w:val="00824E71"/>
    <w:rsid w:val="008304C4"/>
    <w:rsid w:val="00830980"/>
    <w:rsid w:val="008318B7"/>
    <w:rsid w:val="00835071"/>
    <w:rsid w:val="00837D6D"/>
    <w:rsid w:val="00840713"/>
    <w:rsid w:val="0084156A"/>
    <w:rsid w:val="008541F3"/>
    <w:rsid w:val="00866AA3"/>
    <w:rsid w:val="00874976"/>
    <w:rsid w:val="00876071"/>
    <w:rsid w:val="0088011F"/>
    <w:rsid w:val="008801C1"/>
    <w:rsid w:val="008A01ED"/>
    <w:rsid w:val="008A06F8"/>
    <w:rsid w:val="008A291E"/>
    <w:rsid w:val="008A3CDB"/>
    <w:rsid w:val="008A507E"/>
    <w:rsid w:val="008B47E3"/>
    <w:rsid w:val="008B544E"/>
    <w:rsid w:val="008B6DAB"/>
    <w:rsid w:val="008B7425"/>
    <w:rsid w:val="008C2CE0"/>
    <w:rsid w:val="008D1970"/>
    <w:rsid w:val="008D3769"/>
    <w:rsid w:val="008D55C6"/>
    <w:rsid w:val="008D6613"/>
    <w:rsid w:val="008D74E7"/>
    <w:rsid w:val="008E434B"/>
    <w:rsid w:val="008E6BCE"/>
    <w:rsid w:val="008E7529"/>
    <w:rsid w:val="008F011A"/>
    <w:rsid w:val="008F027A"/>
    <w:rsid w:val="008F4E80"/>
    <w:rsid w:val="008F58E9"/>
    <w:rsid w:val="00900B25"/>
    <w:rsid w:val="00904FBA"/>
    <w:rsid w:val="00906A3C"/>
    <w:rsid w:val="00914B8A"/>
    <w:rsid w:val="0091792B"/>
    <w:rsid w:val="009237D5"/>
    <w:rsid w:val="00932BB9"/>
    <w:rsid w:val="0093682D"/>
    <w:rsid w:val="0094061A"/>
    <w:rsid w:val="00942DC6"/>
    <w:rsid w:val="009454A8"/>
    <w:rsid w:val="0094560D"/>
    <w:rsid w:val="00945B1F"/>
    <w:rsid w:val="00956824"/>
    <w:rsid w:val="00956D43"/>
    <w:rsid w:val="00957930"/>
    <w:rsid w:val="009755D0"/>
    <w:rsid w:val="00983D4C"/>
    <w:rsid w:val="00993E25"/>
    <w:rsid w:val="009959C5"/>
    <w:rsid w:val="009A348B"/>
    <w:rsid w:val="009A4E22"/>
    <w:rsid w:val="009B1D43"/>
    <w:rsid w:val="009B359B"/>
    <w:rsid w:val="009B5A80"/>
    <w:rsid w:val="009B6313"/>
    <w:rsid w:val="009C0B0D"/>
    <w:rsid w:val="009C7C40"/>
    <w:rsid w:val="009C7F9C"/>
    <w:rsid w:val="009D1848"/>
    <w:rsid w:val="009D3AF0"/>
    <w:rsid w:val="009D49B5"/>
    <w:rsid w:val="009E1C5D"/>
    <w:rsid w:val="009E21A0"/>
    <w:rsid w:val="009E3186"/>
    <w:rsid w:val="009E4638"/>
    <w:rsid w:val="009F34CE"/>
    <w:rsid w:val="009F7109"/>
    <w:rsid w:val="00A0748E"/>
    <w:rsid w:val="00A14382"/>
    <w:rsid w:val="00A2110A"/>
    <w:rsid w:val="00A302D7"/>
    <w:rsid w:val="00A34D4E"/>
    <w:rsid w:val="00A379A2"/>
    <w:rsid w:val="00A41E94"/>
    <w:rsid w:val="00A43026"/>
    <w:rsid w:val="00A46B81"/>
    <w:rsid w:val="00A51A7B"/>
    <w:rsid w:val="00A6280B"/>
    <w:rsid w:val="00A672CC"/>
    <w:rsid w:val="00A71D1B"/>
    <w:rsid w:val="00A76549"/>
    <w:rsid w:val="00A76742"/>
    <w:rsid w:val="00A7706E"/>
    <w:rsid w:val="00A77FB4"/>
    <w:rsid w:val="00A8473C"/>
    <w:rsid w:val="00A913DB"/>
    <w:rsid w:val="00A96A20"/>
    <w:rsid w:val="00A97B80"/>
    <w:rsid w:val="00AA7E3D"/>
    <w:rsid w:val="00AB12A0"/>
    <w:rsid w:val="00AB33D3"/>
    <w:rsid w:val="00AB7AC6"/>
    <w:rsid w:val="00AB7CFD"/>
    <w:rsid w:val="00AC46AA"/>
    <w:rsid w:val="00AC5AFD"/>
    <w:rsid w:val="00AC6187"/>
    <w:rsid w:val="00AC657D"/>
    <w:rsid w:val="00AD02F6"/>
    <w:rsid w:val="00AD549D"/>
    <w:rsid w:val="00AD5BE6"/>
    <w:rsid w:val="00AE4815"/>
    <w:rsid w:val="00AE57BD"/>
    <w:rsid w:val="00AF24DC"/>
    <w:rsid w:val="00AF768E"/>
    <w:rsid w:val="00B0188F"/>
    <w:rsid w:val="00B071FA"/>
    <w:rsid w:val="00B11CB2"/>
    <w:rsid w:val="00B15806"/>
    <w:rsid w:val="00B20513"/>
    <w:rsid w:val="00B21022"/>
    <w:rsid w:val="00B27385"/>
    <w:rsid w:val="00B36E5D"/>
    <w:rsid w:val="00B418B2"/>
    <w:rsid w:val="00B518A4"/>
    <w:rsid w:val="00B6185E"/>
    <w:rsid w:val="00B70A63"/>
    <w:rsid w:val="00B720CB"/>
    <w:rsid w:val="00B7574F"/>
    <w:rsid w:val="00B76938"/>
    <w:rsid w:val="00B914E4"/>
    <w:rsid w:val="00B922D1"/>
    <w:rsid w:val="00B92374"/>
    <w:rsid w:val="00BA04E5"/>
    <w:rsid w:val="00BA6636"/>
    <w:rsid w:val="00BA727A"/>
    <w:rsid w:val="00BB51B5"/>
    <w:rsid w:val="00BC1449"/>
    <w:rsid w:val="00BC3662"/>
    <w:rsid w:val="00BD6047"/>
    <w:rsid w:val="00BD76D8"/>
    <w:rsid w:val="00BD779E"/>
    <w:rsid w:val="00BE572A"/>
    <w:rsid w:val="00BF711A"/>
    <w:rsid w:val="00C00EB9"/>
    <w:rsid w:val="00C020CB"/>
    <w:rsid w:val="00C13A27"/>
    <w:rsid w:val="00C14681"/>
    <w:rsid w:val="00C16029"/>
    <w:rsid w:val="00C20450"/>
    <w:rsid w:val="00C231EB"/>
    <w:rsid w:val="00C34809"/>
    <w:rsid w:val="00C34D09"/>
    <w:rsid w:val="00C40A41"/>
    <w:rsid w:val="00C4150B"/>
    <w:rsid w:val="00C43B62"/>
    <w:rsid w:val="00C44D2A"/>
    <w:rsid w:val="00C51848"/>
    <w:rsid w:val="00C53938"/>
    <w:rsid w:val="00C549A3"/>
    <w:rsid w:val="00C60291"/>
    <w:rsid w:val="00C60A0B"/>
    <w:rsid w:val="00C657AB"/>
    <w:rsid w:val="00C65ADE"/>
    <w:rsid w:val="00C7202A"/>
    <w:rsid w:val="00C74050"/>
    <w:rsid w:val="00C74DF6"/>
    <w:rsid w:val="00C8704B"/>
    <w:rsid w:val="00C944F9"/>
    <w:rsid w:val="00C945A3"/>
    <w:rsid w:val="00CA29F8"/>
    <w:rsid w:val="00CB6F55"/>
    <w:rsid w:val="00CC6050"/>
    <w:rsid w:val="00CC6B0F"/>
    <w:rsid w:val="00CD16C4"/>
    <w:rsid w:val="00CD2A1E"/>
    <w:rsid w:val="00CE0B19"/>
    <w:rsid w:val="00CE4882"/>
    <w:rsid w:val="00CE535E"/>
    <w:rsid w:val="00CE74C7"/>
    <w:rsid w:val="00CF455E"/>
    <w:rsid w:val="00CF55BC"/>
    <w:rsid w:val="00CF7C1C"/>
    <w:rsid w:val="00D01CAD"/>
    <w:rsid w:val="00D0287E"/>
    <w:rsid w:val="00D07219"/>
    <w:rsid w:val="00D10B1E"/>
    <w:rsid w:val="00D118C7"/>
    <w:rsid w:val="00D21884"/>
    <w:rsid w:val="00D33B35"/>
    <w:rsid w:val="00D3466B"/>
    <w:rsid w:val="00D3685B"/>
    <w:rsid w:val="00D40A22"/>
    <w:rsid w:val="00D46D87"/>
    <w:rsid w:val="00D47627"/>
    <w:rsid w:val="00D617E8"/>
    <w:rsid w:val="00D634F9"/>
    <w:rsid w:val="00D67E98"/>
    <w:rsid w:val="00D80713"/>
    <w:rsid w:val="00D81FAB"/>
    <w:rsid w:val="00D83B2E"/>
    <w:rsid w:val="00D85953"/>
    <w:rsid w:val="00D8704E"/>
    <w:rsid w:val="00D872B6"/>
    <w:rsid w:val="00DB15FA"/>
    <w:rsid w:val="00DC18E6"/>
    <w:rsid w:val="00DC7E42"/>
    <w:rsid w:val="00DD5ED1"/>
    <w:rsid w:val="00DD70C3"/>
    <w:rsid w:val="00DE08A7"/>
    <w:rsid w:val="00DF0635"/>
    <w:rsid w:val="00E02A39"/>
    <w:rsid w:val="00E04165"/>
    <w:rsid w:val="00E06C9E"/>
    <w:rsid w:val="00E201A6"/>
    <w:rsid w:val="00E33514"/>
    <w:rsid w:val="00E339C2"/>
    <w:rsid w:val="00E35F1B"/>
    <w:rsid w:val="00E50F2F"/>
    <w:rsid w:val="00E518B1"/>
    <w:rsid w:val="00E53219"/>
    <w:rsid w:val="00E6092F"/>
    <w:rsid w:val="00E648E0"/>
    <w:rsid w:val="00E831D6"/>
    <w:rsid w:val="00E83CFF"/>
    <w:rsid w:val="00E8511A"/>
    <w:rsid w:val="00E8664B"/>
    <w:rsid w:val="00E93B46"/>
    <w:rsid w:val="00E9452E"/>
    <w:rsid w:val="00E96CEC"/>
    <w:rsid w:val="00EA357F"/>
    <w:rsid w:val="00EA6742"/>
    <w:rsid w:val="00EB4A85"/>
    <w:rsid w:val="00EB5710"/>
    <w:rsid w:val="00EB7268"/>
    <w:rsid w:val="00EC2D67"/>
    <w:rsid w:val="00EC6221"/>
    <w:rsid w:val="00ED47AF"/>
    <w:rsid w:val="00EE13EC"/>
    <w:rsid w:val="00EE5D9E"/>
    <w:rsid w:val="00EE729F"/>
    <w:rsid w:val="00EF3829"/>
    <w:rsid w:val="00F06531"/>
    <w:rsid w:val="00F0728E"/>
    <w:rsid w:val="00F11E73"/>
    <w:rsid w:val="00F13E96"/>
    <w:rsid w:val="00F17747"/>
    <w:rsid w:val="00F24372"/>
    <w:rsid w:val="00F267F2"/>
    <w:rsid w:val="00F27524"/>
    <w:rsid w:val="00F27BF5"/>
    <w:rsid w:val="00F32FD0"/>
    <w:rsid w:val="00F407E5"/>
    <w:rsid w:val="00F439CE"/>
    <w:rsid w:val="00F45A00"/>
    <w:rsid w:val="00F56092"/>
    <w:rsid w:val="00F6454D"/>
    <w:rsid w:val="00F650E2"/>
    <w:rsid w:val="00F664C7"/>
    <w:rsid w:val="00F66FAF"/>
    <w:rsid w:val="00F77EB8"/>
    <w:rsid w:val="00F82CDE"/>
    <w:rsid w:val="00F8323B"/>
    <w:rsid w:val="00F858E8"/>
    <w:rsid w:val="00F87B2D"/>
    <w:rsid w:val="00F90C73"/>
    <w:rsid w:val="00F93306"/>
    <w:rsid w:val="00F971E8"/>
    <w:rsid w:val="00FA1775"/>
    <w:rsid w:val="00FA3BD4"/>
    <w:rsid w:val="00FA76E5"/>
    <w:rsid w:val="00FB1B67"/>
    <w:rsid w:val="00FB66F2"/>
    <w:rsid w:val="00FC7B20"/>
    <w:rsid w:val="00FD0630"/>
    <w:rsid w:val="00FD46B8"/>
    <w:rsid w:val="00FD6915"/>
    <w:rsid w:val="00FD7436"/>
    <w:rsid w:val="00FF5936"/>
    <w:rsid w:val="032E654E"/>
    <w:rsid w:val="037A5002"/>
    <w:rsid w:val="044A7EF0"/>
    <w:rsid w:val="05484AB7"/>
    <w:rsid w:val="0588454E"/>
    <w:rsid w:val="05981D40"/>
    <w:rsid w:val="06A94402"/>
    <w:rsid w:val="06B77EAA"/>
    <w:rsid w:val="07B32FA5"/>
    <w:rsid w:val="086B2C04"/>
    <w:rsid w:val="09916BD4"/>
    <w:rsid w:val="0B424A96"/>
    <w:rsid w:val="0BE0430F"/>
    <w:rsid w:val="0D130518"/>
    <w:rsid w:val="0E6178F5"/>
    <w:rsid w:val="0F296CEF"/>
    <w:rsid w:val="0F9D3D2C"/>
    <w:rsid w:val="0FE716E6"/>
    <w:rsid w:val="11F26B85"/>
    <w:rsid w:val="12FA69E2"/>
    <w:rsid w:val="13414B36"/>
    <w:rsid w:val="135D1125"/>
    <w:rsid w:val="163B024D"/>
    <w:rsid w:val="1859432F"/>
    <w:rsid w:val="199C0BC8"/>
    <w:rsid w:val="1A371FBC"/>
    <w:rsid w:val="1B3A094C"/>
    <w:rsid w:val="1B4268E4"/>
    <w:rsid w:val="1C0713AC"/>
    <w:rsid w:val="1D2C5A6D"/>
    <w:rsid w:val="1E6723B2"/>
    <w:rsid w:val="1EB629F5"/>
    <w:rsid w:val="1F0D2272"/>
    <w:rsid w:val="1F5843B4"/>
    <w:rsid w:val="20151933"/>
    <w:rsid w:val="21377EC2"/>
    <w:rsid w:val="248F7414"/>
    <w:rsid w:val="273504E0"/>
    <w:rsid w:val="277734F8"/>
    <w:rsid w:val="288B0B34"/>
    <w:rsid w:val="2965402E"/>
    <w:rsid w:val="29682ED8"/>
    <w:rsid w:val="2A353DF0"/>
    <w:rsid w:val="2B605AA0"/>
    <w:rsid w:val="2B8D1064"/>
    <w:rsid w:val="2CAC7A5C"/>
    <w:rsid w:val="2D7A01B3"/>
    <w:rsid w:val="2E5D51CB"/>
    <w:rsid w:val="2F49267C"/>
    <w:rsid w:val="2F721EA4"/>
    <w:rsid w:val="315C14CE"/>
    <w:rsid w:val="33BA12BC"/>
    <w:rsid w:val="352A50BA"/>
    <w:rsid w:val="393223BE"/>
    <w:rsid w:val="3A7F36A8"/>
    <w:rsid w:val="3A9029F8"/>
    <w:rsid w:val="3AE41CAD"/>
    <w:rsid w:val="3B0F2451"/>
    <w:rsid w:val="3B7B58CD"/>
    <w:rsid w:val="3EA013FF"/>
    <w:rsid w:val="3F6C58A8"/>
    <w:rsid w:val="3F733DFD"/>
    <w:rsid w:val="41755FA9"/>
    <w:rsid w:val="41B37AB0"/>
    <w:rsid w:val="41B84C95"/>
    <w:rsid w:val="42D574B5"/>
    <w:rsid w:val="44080CA7"/>
    <w:rsid w:val="446014A6"/>
    <w:rsid w:val="44D52056"/>
    <w:rsid w:val="462C09A4"/>
    <w:rsid w:val="46706970"/>
    <w:rsid w:val="48826090"/>
    <w:rsid w:val="48AD0D2B"/>
    <w:rsid w:val="4BF532C6"/>
    <w:rsid w:val="4C214879"/>
    <w:rsid w:val="4CE96CE9"/>
    <w:rsid w:val="4CF44AAC"/>
    <w:rsid w:val="4D7E285F"/>
    <w:rsid w:val="500A39DE"/>
    <w:rsid w:val="545E4F51"/>
    <w:rsid w:val="55052479"/>
    <w:rsid w:val="5516593D"/>
    <w:rsid w:val="55B9503C"/>
    <w:rsid w:val="56A64B36"/>
    <w:rsid w:val="5842429A"/>
    <w:rsid w:val="591053A2"/>
    <w:rsid w:val="5AA80DD1"/>
    <w:rsid w:val="5B0F1D43"/>
    <w:rsid w:val="5B296C60"/>
    <w:rsid w:val="5B70383C"/>
    <w:rsid w:val="5B9706A6"/>
    <w:rsid w:val="5D540CC0"/>
    <w:rsid w:val="5E1332A4"/>
    <w:rsid w:val="5F507B8A"/>
    <w:rsid w:val="607B765A"/>
    <w:rsid w:val="613461D1"/>
    <w:rsid w:val="62475DD1"/>
    <w:rsid w:val="63C44491"/>
    <w:rsid w:val="659B3914"/>
    <w:rsid w:val="66E40627"/>
    <w:rsid w:val="678533E6"/>
    <w:rsid w:val="69252F1A"/>
    <w:rsid w:val="69F12653"/>
    <w:rsid w:val="6A4801BC"/>
    <w:rsid w:val="6ABA5C34"/>
    <w:rsid w:val="6C0225AC"/>
    <w:rsid w:val="6C0E37BA"/>
    <w:rsid w:val="6CC84A07"/>
    <w:rsid w:val="6CCD1024"/>
    <w:rsid w:val="6CFF7869"/>
    <w:rsid w:val="6F1928DD"/>
    <w:rsid w:val="701126BC"/>
    <w:rsid w:val="70B45669"/>
    <w:rsid w:val="71C86E8A"/>
    <w:rsid w:val="72632329"/>
    <w:rsid w:val="73C134E1"/>
    <w:rsid w:val="74512635"/>
    <w:rsid w:val="746B446B"/>
    <w:rsid w:val="76AD451B"/>
    <w:rsid w:val="76AE2B57"/>
    <w:rsid w:val="76F85FDA"/>
    <w:rsid w:val="770D2034"/>
    <w:rsid w:val="77BC3C19"/>
    <w:rsid w:val="78E940ED"/>
    <w:rsid w:val="7A972CB2"/>
    <w:rsid w:val="7E115B18"/>
    <w:rsid w:val="7EA015BC"/>
    <w:rsid w:val="7EEE5E94"/>
    <w:rsid w:val="7F773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D0"/>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3B38D0"/>
    <w:rPr>
      <w:sz w:val="18"/>
      <w:szCs w:val="18"/>
    </w:rPr>
  </w:style>
  <w:style w:type="paragraph" w:styleId="a4">
    <w:name w:val="footer"/>
    <w:basedOn w:val="a"/>
    <w:qFormat/>
    <w:rsid w:val="003B38D0"/>
    <w:pPr>
      <w:tabs>
        <w:tab w:val="center" w:pos="4153"/>
        <w:tab w:val="right" w:pos="8306"/>
      </w:tabs>
      <w:snapToGrid w:val="0"/>
    </w:pPr>
    <w:rPr>
      <w:sz w:val="18"/>
    </w:rPr>
  </w:style>
  <w:style w:type="paragraph" w:styleId="a5">
    <w:name w:val="header"/>
    <w:qFormat/>
    <w:rsid w:val="003B38D0"/>
    <w:pPr>
      <w:widowControl w:val="0"/>
      <w:tabs>
        <w:tab w:val="center" w:pos="4153"/>
        <w:tab w:val="right" w:pos="8306"/>
      </w:tabs>
      <w:snapToGrid w:val="0"/>
      <w:jc w:val="both"/>
    </w:pPr>
    <w:rPr>
      <w:rFonts w:ascii="Times New Roman" w:eastAsia="宋体" w:hAnsi="Times New Roman" w:cs="Times New Roman"/>
      <w:kern w:val="2"/>
      <w:sz w:val="18"/>
    </w:rPr>
  </w:style>
  <w:style w:type="paragraph" w:styleId="a6">
    <w:name w:val="Normal (Web)"/>
    <w:basedOn w:val="a"/>
    <w:qFormat/>
    <w:rsid w:val="003B38D0"/>
    <w:pPr>
      <w:spacing w:beforeAutospacing="1" w:afterAutospacing="1"/>
      <w:jc w:val="left"/>
    </w:pPr>
    <w:rPr>
      <w:kern w:val="0"/>
      <w:sz w:val="24"/>
    </w:rPr>
  </w:style>
  <w:style w:type="character" w:styleId="a7">
    <w:name w:val="Strong"/>
    <w:basedOn w:val="a0"/>
    <w:qFormat/>
    <w:rsid w:val="003B38D0"/>
    <w:rPr>
      <w:b/>
    </w:rPr>
  </w:style>
  <w:style w:type="character" w:styleId="a8">
    <w:name w:val="page number"/>
    <w:basedOn w:val="a0"/>
    <w:uiPriority w:val="99"/>
    <w:unhideWhenUsed/>
    <w:qFormat/>
    <w:rsid w:val="003B38D0"/>
  </w:style>
  <w:style w:type="character" w:styleId="a9">
    <w:name w:val="FollowedHyperlink"/>
    <w:uiPriority w:val="99"/>
    <w:unhideWhenUsed/>
    <w:qFormat/>
    <w:rsid w:val="003B38D0"/>
    <w:rPr>
      <w:rFonts w:ascii="Times New Roman" w:eastAsia="宋体" w:hAnsi="Times New Roman" w:cs="Times New Roman"/>
      <w:color w:val="800080"/>
      <w:u w:val="single"/>
    </w:rPr>
  </w:style>
  <w:style w:type="character" w:styleId="aa">
    <w:name w:val="Hyperlink"/>
    <w:qFormat/>
    <w:rsid w:val="003B38D0"/>
    <w:rPr>
      <w:rFonts w:ascii="Times New Roman" w:eastAsia="宋体" w:hAnsi="Times New Roman" w:cs="Times New Roman"/>
      <w:color w:val="0000FF"/>
      <w:u w:val="single"/>
    </w:rPr>
  </w:style>
  <w:style w:type="character" w:customStyle="1" w:styleId="style51">
    <w:name w:val="style51"/>
    <w:qFormat/>
    <w:rsid w:val="003B38D0"/>
    <w:rPr>
      <w:rFonts w:ascii="Times New Roman" w:eastAsia="宋体" w:hAnsi="Times New Roman" w:cs="Times New Roman"/>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335</Words>
  <Characters>1913</Characters>
  <Application>Microsoft Office Word</Application>
  <DocSecurity>0</DocSecurity>
  <Lines>15</Lines>
  <Paragraphs>4</Paragraphs>
  <ScaleCrop>false</ScaleCrop>
  <Company>微软中国</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省政府序列事业单位公开招聘方案和公告</dc:title>
  <dc:creator>lenovo</dc:creator>
  <cp:lastModifiedBy>scott</cp:lastModifiedBy>
  <cp:revision>30</cp:revision>
  <cp:lastPrinted>2019-03-11T06:35:00Z</cp:lastPrinted>
  <dcterms:created xsi:type="dcterms:W3CDTF">2017-10-17T06:40:00Z</dcterms:created>
  <dcterms:modified xsi:type="dcterms:W3CDTF">2019-03-27T06:41:00Z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