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t>附近1：</w:t>
      </w:r>
    </w:p>
    <w:p>
      <w:pPr>
        <w:spacing w:line="460" w:lineRule="exact"/>
        <w:jc w:val="center"/>
        <w:rPr>
          <w:rFonts w:ascii="方正小标宋简体" w:eastAsia="方正小标宋简体" w:cs="仿宋_GB2312" w:hAnsiTheme="minorHAnsi"/>
          <w:sz w:val="36"/>
          <w:szCs w:val="36"/>
        </w:rPr>
      </w:pPr>
      <w:r>
        <w:rPr>
          <w:rFonts w:hint="eastAsia" w:ascii="方正小标宋简体" w:hAnsi="方正小标宋简体" w:eastAsia="方正小标宋简体" w:cs="方正小标宋简体"/>
          <w:color w:val="000000"/>
          <w:sz w:val="36"/>
          <w:szCs w:val="36"/>
        </w:rPr>
        <w:t>新疆准东经济技术开发区党政办公室公开招聘工作人员职位表</w:t>
      </w:r>
    </w:p>
    <w:tbl>
      <w:tblPr>
        <w:tblStyle w:val="2"/>
        <w:tblW w:w="15417" w:type="dxa"/>
        <w:tblInd w:w="0" w:type="dxa"/>
        <w:tblLayout w:type="fixed"/>
        <w:tblCellMar>
          <w:top w:w="15" w:type="dxa"/>
          <w:left w:w="15" w:type="dxa"/>
          <w:bottom w:w="15" w:type="dxa"/>
          <w:right w:w="15" w:type="dxa"/>
        </w:tblCellMar>
      </w:tblPr>
      <w:tblGrid>
        <w:gridCol w:w="494"/>
        <w:gridCol w:w="1483"/>
        <w:gridCol w:w="840"/>
        <w:gridCol w:w="2145"/>
        <w:gridCol w:w="1800"/>
        <w:gridCol w:w="6660"/>
        <w:gridCol w:w="1995"/>
      </w:tblGrid>
      <w:tr>
        <w:tblPrEx>
          <w:tblLayout w:type="fixed"/>
          <w:tblCellMar>
            <w:top w:w="15" w:type="dxa"/>
            <w:left w:w="15" w:type="dxa"/>
            <w:bottom w:w="15" w:type="dxa"/>
            <w:right w:w="15" w:type="dxa"/>
          </w:tblCellMar>
        </w:tblPrEx>
        <w:trPr>
          <w:trHeight w:val="965" w:hRule="atLeast"/>
        </w:trPr>
        <w:tc>
          <w:tcPr>
            <w:tcW w:w="494"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仿宋_GB2312" w:hAnsi="宋体" w:eastAsia="仿宋_GB2312" w:cs="仿宋_GB2312"/>
                <w:b/>
                <w:color w:val="000000"/>
                <w:sz w:val="24"/>
              </w:rPr>
            </w:pPr>
            <w:r>
              <w:rPr>
                <w:rFonts w:ascii="仿宋_GB2312" w:hAnsi="宋体" w:eastAsia="仿宋_GB2312" w:cs="仿宋_GB2312"/>
                <w:b/>
                <w:color w:val="000000"/>
                <w:sz w:val="24"/>
                <w:szCs w:val="24"/>
              </w:rPr>
              <w:t>序号</w:t>
            </w:r>
          </w:p>
        </w:tc>
        <w:tc>
          <w:tcPr>
            <w:tcW w:w="1483"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仿宋_GB2312" w:hAnsi="宋体" w:eastAsia="仿宋_GB2312" w:cs="仿宋_GB2312"/>
                <w:b/>
                <w:color w:val="000000"/>
                <w:sz w:val="24"/>
              </w:rPr>
            </w:pPr>
            <w:r>
              <w:rPr>
                <w:rFonts w:ascii="仿宋_GB2312" w:hAnsi="宋体" w:eastAsia="仿宋_GB2312" w:cs="仿宋_GB2312"/>
                <w:b/>
                <w:color w:val="000000"/>
                <w:sz w:val="24"/>
                <w:szCs w:val="24"/>
              </w:rPr>
              <w:t>岗位名称</w:t>
            </w:r>
          </w:p>
        </w:tc>
        <w:tc>
          <w:tcPr>
            <w:tcW w:w="840"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仿宋_GB2312" w:hAnsi="宋体" w:eastAsia="仿宋_GB2312" w:cs="仿宋_GB2312"/>
                <w:b/>
                <w:color w:val="000000"/>
                <w:sz w:val="24"/>
              </w:rPr>
            </w:pPr>
            <w:r>
              <w:rPr>
                <w:rFonts w:ascii="仿宋_GB2312" w:hAnsi="宋体" w:eastAsia="仿宋_GB2312" w:cs="仿宋_GB2312"/>
                <w:b/>
                <w:color w:val="000000"/>
                <w:sz w:val="24"/>
                <w:szCs w:val="24"/>
              </w:rPr>
              <w:t>人数</w:t>
            </w:r>
          </w:p>
        </w:tc>
        <w:tc>
          <w:tcPr>
            <w:tcW w:w="2145"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仿宋_GB2312" w:hAnsi="宋体" w:eastAsia="仿宋_GB2312" w:cs="仿宋_GB2312"/>
                <w:b/>
                <w:color w:val="000000"/>
                <w:sz w:val="24"/>
              </w:rPr>
            </w:pPr>
            <w:r>
              <w:rPr>
                <w:rFonts w:ascii="仿宋_GB2312" w:hAnsi="宋体" w:eastAsia="仿宋_GB2312" w:cs="仿宋_GB2312"/>
                <w:b/>
                <w:color w:val="000000"/>
                <w:sz w:val="24"/>
                <w:szCs w:val="24"/>
              </w:rPr>
              <w:t>专业要求</w:t>
            </w:r>
          </w:p>
        </w:tc>
        <w:tc>
          <w:tcPr>
            <w:tcW w:w="1800"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仿宋_GB2312" w:hAnsi="宋体" w:eastAsia="仿宋_GB2312" w:cs="仿宋_GB2312"/>
                <w:b/>
                <w:color w:val="000000"/>
                <w:sz w:val="24"/>
                <w:szCs w:val="24"/>
              </w:rPr>
            </w:pPr>
            <w:r>
              <w:rPr>
                <w:rFonts w:hint="eastAsia" w:ascii="仿宋_GB2312" w:hAnsi="宋体" w:eastAsia="仿宋_GB2312" w:cs="仿宋_GB2312"/>
                <w:b/>
                <w:color w:val="000000"/>
                <w:sz w:val="24"/>
                <w:szCs w:val="24"/>
              </w:rPr>
              <w:t>学历</w:t>
            </w:r>
          </w:p>
        </w:tc>
        <w:tc>
          <w:tcPr>
            <w:tcW w:w="6660" w:type="dxa"/>
            <w:tcBorders>
              <w:top w:val="single" w:color="000000" w:sz="4" w:space="0"/>
              <w:left w:val="single" w:color="000000" w:sz="4" w:space="0"/>
              <w:bottom w:val="single" w:color="000000" w:sz="4" w:space="0"/>
              <w:right w:val="single" w:color="auto" w:sz="4" w:space="0"/>
            </w:tcBorders>
            <w:vAlign w:val="center"/>
          </w:tcPr>
          <w:p>
            <w:pPr>
              <w:spacing w:after="0"/>
              <w:jc w:val="center"/>
              <w:textAlignment w:val="center"/>
              <w:rPr>
                <w:rFonts w:ascii="仿宋_GB2312" w:hAnsi="宋体" w:eastAsia="仿宋_GB2312" w:cs="仿宋_GB2312"/>
                <w:b/>
                <w:color w:val="000000"/>
                <w:sz w:val="24"/>
              </w:rPr>
            </w:pPr>
            <w:r>
              <w:rPr>
                <w:rFonts w:hint="eastAsia" w:ascii="仿宋_GB2312" w:hAnsi="宋体" w:eastAsia="仿宋_GB2312" w:cs="仿宋_GB2312"/>
                <w:b/>
                <w:color w:val="000000"/>
                <w:sz w:val="24"/>
                <w:szCs w:val="24"/>
              </w:rPr>
              <w:t>备注</w:t>
            </w:r>
          </w:p>
        </w:tc>
        <w:tc>
          <w:tcPr>
            <w:tcW w:w="1995" w:type="dxa"/>
            <w:tcBorders>
              <w:top w:val="single" w:color="000000" w:sz="4" w:space="0"/>
              <w:left w:val="single" w:color="auto" w:sz="4" w:space="0"/>
              <w:bottom w:val="single" w:color="000000" w:sz="4" w:space="0"/>
              <w:right w:val="single" w:color="000000" w:sz="4" w:space="0"/>
            </w:tcBorders>
            <w:vAlign w:val="center"/>
          </w:tcPr>
          <w:p>
            <w:pPr>
              <w:spacing w:after="0"/>
              <w:jc w:val="center"/>
              <w:textAlignment w:val="center"/>
              <w:rPr>
                <w:rFonts w:ascii="仿宋_GB2312" w:hAnsi="宋体" w:eastAsia="仿宋_GB2312" w:cs="仿宋_GB2312"/>
                <w:b/>
                <w:color w:val="000000"/>
                <w:sz w:val="24"/>
              </w:rPr>
            </w:pPr>
            <w:r>
              <w:rPr>
                <w:rFonts w:ascii="仿宋_GB2312" w:hAnsi="宋体" w:eastAsia="仿宋_GB2312" w:cs="仿宋_GB2312"/>
                <w:b/>
                <w:color w:val="000000"/>
                <w:sz w:val="24"/>
                <w:szCs w:val="24"/>
              </w:rPr>
              <w:t>报名联系人及联系方式</w:t>
            </w:r>
          </w:p>
        </w:tc>
      </w:tr>
      <w:tr>
        <w:tblPrEx>
          <w:tblLayout w:type="fixed"/>
          <w:tblCellMar>
            <w:top w:w="15" w:type="dxa"/>
            <w:left w:w="15" w:type="dxa"/>
            <w:bottom w:w="15" w:type="dxa"/>
            <w:right w:w="15" w:type="dxa"/>
          </w:tblCellMar>
        </w:tblPrEx>
        <w:trPr>
          <w:trHeight w:val="2186" w:hRule="atLeast"/>
        </w:trPr>
        <w:tc>
          <w:tcPr>
            <w:tcW w:w="494" w:type="dxa"/>
            <w:tcBorders>
              <w:top w:val="single" w:color="000000" w:sz="4" w:space="0"/>
              <w:left w:val="single" w:color="000000" w:sz="4" w:space="0"/>
              <w:right w:val="single" w:color="000000" w:sz="4" w:space="0"/>
            </w:tcBorders>
            <w:vAlign w:val="center"/>
          </w:tcPr>
          <w:p>
            <w:pPr>
              <w:jc w:val="center"/>
              <w:textAlignment w:val="center"/>
              <w:rPr>
                <w:rFonts w:ascii="仿宋" w:hAnsi="仿宋" w:eastAsia="仿宋" w:cs="仿宋"/>
                <w:color w:val="000000"/>
                <w:sz w:val="20"/>
                <w:szCs w:val="20"/>
              </w:rPr>
            </w:pPr>
            <w:r>
              <w:rPr>
                <w:rFonts w:ascii="仿宋" w:hAnsi="仿宋" w:eastAsia="仿宋" w:cs="仿宋"/>
                <w:color w:val="000000"/>
                <w:sz w:val="20"/>
                <w:szCs w:val="20"/>
              </w:rPr>
              <w:t>1</w:t>
            </w:r>
          </w:p>
        </w:tc>
        <w:tc>
          <w:tcPr>
            <w:tcW w:w="148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仿宋"/>
                <w:color w:val="000000"/>
                <w:sz w:val="20"/>
                <w:szCs w:val="20"/>
              </w:rPr>
            </w:pPr>
            <w:r>
              <w:rPr>
                <w:rFonts w:hint="eastAsia" w:ascii="仿宋_GB2312" w:hAnsi="仿宋_GB2312" w:eastAsia="仿宋_GB2312" w:cs="仿宋_GB2312"/>
                <w:sz w:val="20"/>
                <w:szCs w:val="20"/>
              </w:rPr>
              <w:t>摄像</w:t>
            </w:r>
            <w:r>
              <w:rPr>
                <w:rFonts w:eastAsia="仿宋_GB2312" w:cs="仿宋_GB2312" w:asciiTheme="minorHAnsi" w:hAnsiTheme="minorHAnsi"/>
                <w:sz w:val="20"/>
                <w:szCs w:val="20"/>
              </w:rPr>
              <w:t>&lt;</w:t>
            </w:r>
            <w:r>
              <w:rPr>
                <w:rFonts w:hint="eastAsia" w:ascii="仿宋_GB2312" w:hAnsi="仿宋_GB2312" w:eastAsia="仿宋_GB2312" w:cs="仿宋_GB2312"/>
                <w:sz w:val="20"/>
                <w:szCs w:val="20"/>
              </w:rPr>
              <w:t>编辑</w:t>
            </w:r>
            <w:r>
              <w:rPr>
                <w:rFonts w:eastAsia="仿宋_GB2312" w:cs="仿宋_GB2312" w:asciiTheme="minorHAnsi" w:hAnsiTheme="minorHAnsi"/>
                <w:sz w:val="20"/>
                <w:szCs w:val="20"/>
              </w:rPr>
              <w:t>&gt;</w:t>
            </w:r>
            <w:r>
              <w:rPr>
                <w:rFonts w:hint="eastAsia" w:ascii="仿宋_GB2312" w:hAnsi="仿宋_GB2312" w:eastAsia="仿宋_GB2312" w:cs="仿宋_GB2312"/>
                <w:sz w:val="20"/>
                <w:szCs w:val="20"/>
              </w:rPr>
              <w:t>岗</w:t>
            </w:r>
          </w:p>
        </w:tc>
        <w:tc>
          <w:tcPr>
            <w:tcW w:w="840" w:type="dxa"/>
            <w:tcBorders>
              <w:top w:val="single" w:color="000000" w:sz="4" w:space="0"/>
              <w:left w:val="single" w:color="000000" w:sz="4" w:space="0"/>
              <w:right w:val="single" w:color="000000" w:sz="4" w:space="0"/>
            </w:tcBorders>
            <w:vAlign w:val="center"/>
          </w:tcPr>
          <w:p>
            <w:pPr>
              <w:jc w:val="center"/>
              <w:textAlignment w:val="center"/>
              <w:rPr>
                <w:rFonts w:ascii="仿宋" w:hAnsi="仿宋" w:eastAsia="仿宋" w:cs="仿宋"/>
                <w:color w:val="000000"/>
                <w:sz w:val="20"/>
                <w:szCs w:val="20"/>
              </w:rPr>
            </w:pPr>
            <w:r>
              <w:rPr>
                <w:rFonts w:ascii="仿宋" w:hAnsi="仿宋" w:eastAsia="仿宋" w:cs="仿宋"/>
                <w:color w:val="000000"/>
                <w:sz w:val="20"/>
                <w:szCs w:val="20"/>
              </w:rPr>
              <w:t>2</w:t>
            </w:r>
          </w:p>
        </w:tc>
        <w:tc>
          <w:tcPr>
            <w:tcW w:w="2145" w:type="dxa"/>
            <w:tcBorders>
              <w:top w:val="single" w:color="000000" w:sz="4" w:space="0"/>
              <w:left w:val="single" w:color="000000" w:sz="4" w:space="0"/>
              <w:right w:val="single" w:color="000000" w:sz="4" w:space="0"/>
            </w:tcBorders>
            <w:vAlign w:val="center"/>
          </w:tcPr>
          <w:p>
            <w:pPr>
              <w:textAlignment w:val="center"/>
              <w:rPr>
                <w:rFonts w:ascii="仿宋" w:hAnsi="仿宋" w:eastAsia="仿宋" w:cs="仿宋"/>
                <w:color w:val="000000"/>
                <w:sz w:val="20"/>
                <w:szCs w:val="20"/>
              </w:rPr>
            </w:pPr>
            <w:r>
              <w:rPr>
                <w:rFonts w:ascii="仿宋" w:hAnsi="仿宋" w:eastAsia="仿宋" w:cs="仿宋"/>
                <w:color w:val="000000"/>
                <w:sz w:val="20"/>
                <w:szCs w:val="20"/>
              </w:rPr>
              <w:t>新闻传播类：广播电视编导专业、新闻学相关专业</w:t>
            </w:r>
          </w:p>
        </w:tc>
        <w:tc>
          <w:tcPr>
            <w:tcW w:w="1800" w:type="dxa"/>
            <w:tcBorders>
              <w:top w:val="single" w:color="000000" w:sz="4" w:space="0"/>
              <w:left w:val="single" w:color="000000" w:sz="4" w:space="0"/>
              <w:bottom w:val="single" w:color="auto" w:sz="4" w:space="0"/>
              <w:right w:val="single" w:color="000000" w:sz="4" w:space="0"/>
            </w:tcBorders>
            <w:vAlign w:val="center"/>
          </w:tcPr>
          <w:p>
            <w:pPr>
              <w:jc w:val="both"/>
              <w:textAlignment w:val="center"/>
              <w:rPr>
                <w:rFonts w:ascii="仿宋" w:hAnsi="仿宋" w:eastAsia="仿宋" w:cs="仿宋"/>
                <w:color w:val="000000"/>
                <w:sz w:val="20"/>
                <w:szCs w:val="20"/>
              </w:rPr>
            </w:pPr>
            <w:r>
              <w:rPr>
                <w:rFonts w:hint="eastAsia" w:ascii="仿宋" w:hAnsi="仿宋" w:eastAsia="仿宋" w:cs="仿宋"/>
                <w:color w:val="000000"/>
                <w:sz w:val="20"/>
                <w:szCs w:val="20"/>
              </w:rPr>
              <w:t>大专及以上学历</w:t>
            </w:r>
          </w:p>
        </w:tc>
        <w:tc>
          <w:tcPr>
            <w:tcW w:w="6660" w:type="dxa"/>
            <w:tcBorders>
              <w:top w:val="single" w:color="000000" w:sz="4" w:space="0"/>
              <w:left w:val="single" w:color="000000" w:sz="4" w:space="0"/>
              <w:right w:val="single" w:color="auto" w:sz="4" w:space="0"/>
            </w:tcBorders>
            <w:vAlign w:val="center"/>
          </w:tcPr>
          <w:p>
            <w:pPr>
              <w:spacing w:after="0"/>
              <w:jc w:val="both"/>
              <w:textAlignment w:val="center"/>
              <w:rPr>
                <w:rFonts w:ascii="仿宋" w:hAnsi="仿宋" w:eastAsia="仿宋" w:cs="仿宋"/>
                <w:color w:val="000000"/>
                <w:sz w:val="20"/>
                <w:szCs w:val="20"/>
              </w:rPr>
            </w:pPr>
            <w:r>
              <w:rPr>
                <w:rFonts w:hint="eastAsia" w:ascii="仿宋" w:hAnsi="仿宋" w:eastAsia="仿宋" w:cs="仿宋"/>
                <w:color w:val="000000"/>
                <w:sz w:val="20"/>
                <w:szCs w:val="20"/>
              </w:rPr>
              <w:t>（1）2019年普通高等院校全日制硕士研究生及以上学历并取得相应学位的毕业生，以及近5年来毕业的历届全日制硕士研究生及以上学历。年龄在35周岁以内。</w:t>
            </w:r>
          </w:p>
          <w:p>
            <w:pPr>
              <w:numPr>
                <w:ilvl w:val="0"/>
                <w:numId w:val="1"/>
              </w:numPr>
              <w:spacing w:after="0"/>
              <w:jc w:val="both"/>
              <w:textAlignment w:val="center"/>
              <w:rPr>
                <w:rFonts w:ascii="仿宋" w:hAnsi="仿宋" w:eastAsia="仿宋" w:cs="仿宋"/>
                <w:color w:val="000000"/>
                <w:sz w:val="20"/>
                <w:szCs w:val="20"/>
              </w:rPr>
            </w:pPr>
            <w:r>
              <w:rPr>
                <w:rFonts w:hint="eastAsia" w:ascii="仿宋" w:hAnsi="仿宋" w:eastAsia="仿宋" w:cs="仿宋"/>
                <w:color w:val="000000"/>
                <w:sz w:val="20"/>
                <w:szCs w:val="20"/>
              </w:rPr>
              <w:t>具有985、211全日制大学本科及以上学历的应、历届毕业生，30周岁（1989年</w:t>
            </w:r>
            <w:r>
              <w:rPr>
                <w:rFonts w:ascii="仿宋" w:hAnsi="仿宋" w:eastAsia="仿宋" w:cs="仿宋"/>
                <w:color w:val="000000"/>
                <w:sz w:val="20"/>
                <w:szCs w:val="20"/>
              </w:rPr>
              <w:t>5</w:t>
            </w:r>
            <w:r>
              <w:rPr>
                <w:rFonts w:hint="eastAsia" w:ascii="仿宋" w:hAnsi="仿宋" w:eastAsia="仿宋" w:cs="仿宋"/>
                <w:color w:val="000000"/>
                <w:sz w:val="20"/>
                <w:szCs w:val="20"/>
              </w:rPr>
              <w:t>月1日以后出生）以下；</w:t>
            </w:r>
          </w:p>
          <w:p>
            <w:pPr>
              <w:numPr>
                <w:ilvl w:val="0"/>
                <w:numId w:val="1"/>
              </w:numPr>
              <w:spacing w:after="0"/>
              <w:jc w:val="both"/>
              <w:textAlignment w:val="center"/>
              <w:rPr>
                <w:rFonts w:ascii="仿宋" w:hAnsi="仿宋" w:eastAsia="仿宋" w:cs="仿宋"/>
                <w:color w:val="000000"/>
                <w:sz w:val="20"/>
                <w:szCs w:val="20"/>
              </w:rPr>
            </w:pPr>
            <w:r>
              <w:rPr>
                <w:rFonts w:hint="eastAsia" w:ascii="仿宋" w:hAnsi="仿宋" w:eastAsia="仿宋" w:cs="仿宋"/>
                <w:color w:val="000000"/>
                <w:sz w:val="20"/>
                <w:szCs w:val="20"/>
              </w:rPr>
              <w:t>在同一岗位2年以上相关岗位工作经验的全日制普通大学本科及以上学历的毕业生，30周岁（1989年6月1日以后出生）以下；</w:t>
            </w:r>
          </w:p>
          <w:p>
            <w:pPr>
              <w:numPr>
                <w:ilvl w:val="0"/>
                <w:numId w:val="1"/>
              </w:numPr>
              <w:spacing w:after="0"/>
              <w:jc w:val="both"/>
              <w:textAlignment w:val="center"/>
              <w:rPr>
                <w:rFonts w:ascii="仿宋" w:hAnsi="仿宋" w:eastAsia="仿宋" w:cs="仿宋"/>
                <w:color w:val="000000"/>
                <w:sz w:val="20"/>
                <w:szCs w:val="20"/>
              </w:rPr>
            </w:pPr>
            <w:r>
              <w:rPr>
                <w:rFonts w:hint="eastAsia" w:ascii="仿宋" w:hAnsi="仿宋" w:eastAsia="仿宋" w:cs="仿宋"/>
                <w:color w:val="000000"/>
                <w:sz w:val="20"/>
                <w:szCs w:val="20"/>
              </w:rPr>
              <w:t>从事相关行业10年以上、大专以上学历、45周岁（1974年</w:t>
            </w:r>
            <w:r>
              <w:rPr>
                <w:rFonts w:ascii="仿宋" w:hAnsi="仿宋" w:eastAsia="仿宋" w:cs="仿宋"/>
                <w:color w:val="000000"/>
                <w:sz w:val="20"/>
                <w:szCs w:val="20"/>
              </w:rPr>
              <w:t>5</w:t>
            </w:r>
            <w:r>
              <w:rPr>
                <w:rFonts w:hint="eastAsia" w:ascii="仿宋" w:hAnsi="仿宋" w:eastAsia="仿宋" w:cs="仿宋"/>
                <w:color w:val="000000"/>
                <w:sz w:val="20"/>
                <w:szCs w:val="20"/>
              </w:rPr>
              <w:t>月1日以后出生）以下的专业人员。</w:t>
            </w:r>
          </w:p>
          <w:p>
            <w:pPr>
              <w:numPr>
                <w:ilvl w:val="0"/>
                <w:numId w:val="1"/>
              </w:numPr>
              <w:spacing w:after="0"/>
              <w:jc w:val="both"/>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eastAsia="zh-CN"/>
              </w:rPr>
              <w:t>懂策划、会拍摄、熟练使用视频剪辑包装软件。</w:t>
            </w:r>
          </w:p>
        </w:tc>
        <w:tc>
          <w:tcPr>
            <w:tcW w:w="1995" w:type="dxa"/>
            <w:vMerge w:val="restart"/>
            <w:tcBorders>
              <w:top w:val="single" w:color="000000" w:sz="4" w:space="0"/>
              <w:left w:val="single" w:color="auto" w:sz="4" w:space="0"/>
              <w:right w:val="single" w:color="000000" w:sz="4" w:space="0"/>
            </w:tcBorders>
            <w:vAlign w:val="center"/>
          </w:tcPr>
          <w:p>
            <w:pPr>
              <w:spacing w:after="0"/>
              <w:textAlignment w:val="center"/>
              <w:rPr>
                <w:rFonts w:hint="eastAsia" w:ascii="仿宋" w:hAnsi="仿宋" w:eastAsia="仿宋" w:cs="仿宋"/>
                <w:color w:val="000000"/>
                <w:sz w:val="20"/>
                <w:szCs w:val="20"/>
              </w:rPr>
            </w:pPr>
            <w:r>
              <w:rPr>
                <w:rFonts w:hint="eastAsia" w:ascii="仿宋" w:hAnsi="仿宋" w:eastAsia="仿宋" w:cs="仿宋"/>
                <w:color w:val="000000"/>
                <w:sz w:val="20"/>
                <w:szCs w:val="20"/>
              </w:rPr>
              <w:t>联系人：</w:t>
            </w:r>
            <w:r>
              <w:rPr>
                <w:rFonts w:ascii="仿宋" w:hAnsi="仿宋" w:eastAsia="仿宋" w:cs="仿宋"/>
                <w:color w:val="000000"/>
                <w:sz w:val="20"/>
                <w:szCs w:val="20"/>
              </w:rPr>
              <w:t>郭 震</w:t>
            </w:r>
            <w:r>
              <w:rPr>
                <w:rFonts w:hint="eastAsia" w:ascii="仿宋" w:hAnsi="仿宋" w:eastAsia="仿宋" w:cs="仿宋"/>
                <w:color w:val="000000"/>
                <w:sz w:val="20"/>
                <w:szCs w:val="20"/>
              </w:rPr>
              <w:t xml:space="preserve">                       电话：</w:t>
            </w:r>
            <w:r>
              <w:rPr>
                <w:rFonts w:hint="eastAsia" w:ascii="仿宋" w:hAnsi="仿宋" w:eastAsia="仿宋" w:cs="仿宋"/>
                <w:color w:val="000000"/>
                <w:sz w:val="20"/>
                <w:szCs w:val="20"/>
              </w:rPr>
              <w:br w:type="textWrapping"/>
            </w:r>
            <w:r>
              <w:rPr>
                <w:rFonts w:hint="eastAsia" w:ascii="仿宋" w:hAnsi="仿宋" w:eastAsia="仿宋" w:cs="仿宋"/>
                <w:color w:val="000000"/>
                <w:sz w:val="20"/>
                <w:szCs w:val="20"/>
              </w:rPr>
              <w:t>0994-6738</w:t>
            </w:r>
            <w:r>
              <w:rPr>
                <w:rFonts w:ascii="仿宋" w:hAnsi="仿宋" w:eastAsia="仿宋" w:cs="仿宋"/>
                <w:color w:val="000000"/>
                <w:sz w:val="20"/>
                <w:szCs w:val="20"/>
              </w:rPr>
              <w:t>618</w:t>
            </w:r>
            <w:r>
              <w:rPr>
                <w:rFonts w:hint="eastAsia" w:ascii="仿宋" w:hAnsi="仿宋" w:eastAsia="仿宋" w:cs="仿宋"/>
                <w:color w:val="000000"/>
                <w:sz w:val="20"/>
                <w:szCs w:val="20"/>
              </w:rPr>
              <w:t>,</w:t>
            </w:r>
          </w:p>
          <w:p>
            <w:pPr>
              <w:spacing w:after="0"/>
              <w:textAlignment w:val="center"/>
              <w:rPr>
                <w:rFonts w:ascii="仿宋" w:hAnsi="仿宋" w:eastAsia="仿宋" w:cs="仿宋"/>
                <w:color w:val="000000"/>
                <w:sz w:val="20"/>
                <w:szCs w:val="20"/>
              </w:rPr>
            </w:pPr>
            <w:r>
              <w:rPr>
                <w:rFonts w:ascii="仿宋" w:hAnsi="仿宋" w:eastAsia="仿宋" w:cs="仿宋"/>
                <w:color w:val="000000"/>
                <w:sz w:val="20"/>
                <w:szCs w:val="20"/>
              </w:rPr>
              <w:t>18699452512</w:t>
            </w:r>
            <w:r>
              <w:rPr>
                <w:rFonts w:hint="eastAsia" w:ascii="仿宋" w:hAnsi="仿宋" w:eastAsia="仿宋" w:cs="仿宋"/>
                <w:color w:val="000000"/>
                <w:sz w:val="20"/>
                <w:szCs w:val="20"/>
              </w:rPr>
              <w:t xml:space="preserve">                      邮箱：</w:t>
            </w:r>
            <w:r>
              <w:rPr>
                <w:rFonts w:ascii="仿宋" w:hAnsi="仿宋" w:eastAsia="仿宋" w:cs="仿宋"/>
                <w:color w:val="000000"/>
                <w:sz w:val="20"/>
                <w:szCs w:val="20"/>
              </w:rPr>
              <w:t>810400518</w:t>
            </w:r>
            <w:r>
              <w:rPr>
                <w:rFonts w:hint="eastAsia" w:ascii="仿宋" w:hAnsi="仿宋" w:eastAsia="仿宋" w:cs="仿宋"/>
                <w:color w:val="000000"/>
                <w:sz w:val="20"/>
                <w:szCs w:val="20"/>
              </w:rPr>
              <w:t>@qq.com</w:t>
            </w:r>
          </w:p>
        </w:tc>
      </w:tr>
      <w:tr>
        <w:tblPrEx>
          <w:tblLayout w:type="fixed"/>
          <w:tblCellMar>
            <w:top w:w="15" w:type="dxa"/>
            <w:left w:w="15" w:type="dxa"/>
            <w:bottom w:w="15" w:type="dxa"/>
            <w:right w:w="15" w:type="dxa"/>
          </w:tblCellMar>
        </w:tblPrEx>
        <w:trPr>
          <w:trHeight w:val="1297" w:hRule="atLeast"/>
        </w:trPr>
        <w:tc>
          <w:tcPr>
            <w:tcW w:w="494" w:type="dxa"/>
            <w:tcBorders>
              <w:top w:val="single" w:color="000000" w:sz="4" w:space="0"/>
              <w:left w:val="single" w:color="000000" w:sz="4" w:space="0"/>
              <w:right w:val="single" w:color="000000" w:sz="4" w:space="0"/>
            </w:tcBorders>
            <w:vAlign w:val="center"/>
          </w:tcPr>
          <w:p>
            <w:pPr>
              <w:jc w:val="center"/>
              <w:textAlignment w:val="center"/>
              <w:rPr>
                <w:rFonts w:ascii="仿宋" w:hAnsi="仿宋" w:eastAsia="仿宋" w:cs="仿宋"/>
                <w:color w:val="000000"/>
                <w:sz w:val="20"/>
                <w:szCs w:val="20"/>
              </w:rPr>
            </w:pPr>
            <w:r>
              <w:rPr>
                <w:rFonts w:ascii="仿宋" w:hAnsi="仿宋" w:eastAsia="仿宋" w:cs="仿宋"/>
                <w:color w:val="000000"/>
                <w:sz w:val="20"/>
                <w:szCs w:val="20"/>
              </w:rPr>
              <w:t>2</w:t>
            </w:r>
          </w:p>
        </w:tc>
        <w:tc>
          <w:tcPr>
            <w:tcW w:w="148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仿宋"/>
                <w:color w:val="000000"/>
                <w:sz w:val="20"/>
                <w:szCs w:val="20"/>
              </w:rPr>
            </w:pPr>
            <w:r>
              <w:rPr>
                <w:rFonts w:hint="eastAsia" w:ascii="仿宋_GB2312" w:hAnsi="仿宋_GB2312" w:eastAsia="仿宋_GB2312" w:cs="仿宋_GB2312"/>
                <w:sz w:val="20"/>
                <w:szCs w:val="20"/>
              </w:rPr>
              <w:t>宣传岗</w:t>
            </w:r>
          </w:p>
        </w:tc>
        <w:tc>
          <w:tcPr>
            <w:tcW w:w="840" w:type="dxa"/>
            <w:tcBorders>
              <w:top w:val="single" w:color="000000" w:sz="4" w:space="0"/>
              <w:left w:val="single" w:color="000000" w:sz="4" w:space="0"/>
              <w:right w:val="single" w:color="000000" w:sz="4" w:space="0"/>
            </w:tcBorders>
            <w:vAlign w:val="center"/>
          </w:tcPr>
          <w:p>
            <w:pPr>
              <w:jc w:val="center"/>
              <w:textAlignment w:val="center"/>
              <w:rPr>
                <w:rFonts w:ascii="仿宋" w:hAnsi="仿宋" w:eastAsia="仿宋" w:cs="仿宋"/>
                <w:color w:val="000000"/>
                <w:sz w:val="20"/>
                <w:szCs w:val="20"/>
              </w:rPr>
            </w:pPr>
            <w:r>
              <w:rPr>
                <w:rFonts w:ascii="仿宋" w:hAnsi="仿宋" w:eastAsia="仿宋" w:cs="仿宋"/>
                <w:color w:val="000000"/>
                <w:sz w:val="20"/>
                <w:szCs w:val="20"/>
              </w:rPr>
              <w:t>2</w:t>
            </w:r>
          </w:p>
        </w:tc>
        <w:tc>
          <w:tcPr>
            <w:tcW w:w="2145" w:type="dxa"/>
            <w:tcBorders>
              <w:top w:val="single" w:color="000000" w:sz="4" w:space="0"/>
              <w:left w:val="single" w:color="000000" w:sz="4" w:space="0"/>
              <w:right w:val="single" w:color="auto" w:sz="4" w:space="0"/>
            </w:tcBorders>
            <w:vAlign w:val="center"/>
          </w:tcPr>
          <w:p>
            <w:pPr>
              <w:textAlignment w:val="center"/>
              <w:rPr>
                <w:rFonts w:ascii="仿宋" w:hAnsi="仿宋" w:eastAsia="仿宋" w:cs="仿宋"/>
                <w:color w:val="000000"/>
                <w:sz w:val="20"/>
                <w:szCs w:val="20"/>
              </w:rPr>
            </w:pPr>
            <w:r>
              <w:rPr>
                <w:rFonts w:hint="eastAsia" w:ascii="仿宋" w:hAnsi="仿宋" w:eastAsia="仿宋" w:cs="仿宋"/>
                <w:color w:val="000000"/>
                <w:sz w:val="20"/>
                <w:szCs w:val="20"/>
              </w:rPr>
              <w:t>中国语言文学类、文秘、</w:t>
            </w:r>
            <w:r>
              <w:rPr>
                <w:rFonts w:ascii="仿宋" w:hAnsi="仿宋" w:eastAsia="仿宋" w:cs="仿宋"/>
                <w:color w:val="000000"/>
                <w:sz w:val="20"/>
                <w:szCs w:val="20"/>
              </w:rPr>
              <w:t>马克理主义基本原理类、新闻传播类</w:t>
            </w:r>
            <w:r>
              <w:rPr>
                <w:rFonts w:hint="eastAsia" w:ascii="仿宋" w:hAnsi="仿宋" w:eastAsia="仿宋" w:cs="仿宋"/>
                <w:color w:val="000000"/>
                <w:sz w:val="20"/>
                <w:szCs w:val="20"/>
              </w:rPr>
              <w:t>等相关专业</w:t>
            </w:r>
          </w:p>
        </w:tc>
        <w:tc>
          <w:tcPr>
            <w:tcW w:w="1800" w:type="dxa"/>
            <w:vMerge w:val="restart"/>
            <w:tcBorders>
              <w:top w:val="single" w:color="auto" w:sz="4" w:space="0"/>
              <w:left w:val="single" w:color="auto" w:sz="4" w:space="0"/>
              <w:right w:val="single" w:color="auto" w:sz="4" w:space="0"/>
            </w:tcBorders>
            <w:vAlign w:val="center"/>
          </w:tcPr>
          <w:p>
            <w:pPr>
              <w:jc w:val="both"/>
              <w:textAlignment w:val="center"/>
              <w:rPr>
                <w:rFonts w:ascii="仿宋" w:hAnsi="仿宋" w:eastAsia="仿宋" w:cs="仿宋"/>
                <w:color w:val="000000"/>
                <w:sz w:val="20"/>
                <w:szCs w:val="20"/>
              </w:rPr>
            </w:pPr>
            <w:r>
              <w:rPr>
                <w:rFonts w:hint="eastAsia" w:ascii="仿宋" w:hAnsi="仿宋" w:eastAsia="仿宋" w:cs="仿宋"/>
                <w:color w:val="000000"/>
                <w:sz w:val="20"/>
                <w:szCs w:val="20"/>
              </w:rPr>
              <w:t>本科及以上学历</w:t>
            </w:r>
          </w:p>
        </w:tc>
        <w:tc>
          <w:tcPr>
            <w:tcW w:w="6660" w:type="dxa"/>
            <w:vMerge w:val="restart"/>
            <w:tcBorders>
              <w:top w:val="single" w:color="000000" w:sz="4" w:space="0"/>
              <w:left w:val="single" w:color="auto" w:sz="4" w:space="0"/>
              <w:right w:val="single" w:color="auto" w:sz="4" w:space="0"/>
            </w:tcBorders>
            <w:vAlign w:val="center"/>
          </w:tcPr>
          <w:p>
            <w:pPr>
              <w:spacing w:after="0"/>
              <w:jc w:val="both"/>
              <w:textAlignment w:val="center"/>
              <w:rPr>
                <w:rFonts w:ascii="仿宋" w:hAnsi="仿宋" w:eastAsia="仿宋" w:cs="仿宋"/>
                <w:color w:val="000000"/>
                <w:sz w:val="20"/>
                <w:szCs w:val="20"/>
              </w:rPr>
            </w:pPr>
            <w:r>
              <w:rPr>
                <w:rFonts w:hint="eastAsia" w:ascii="仿宋" w:hAnsi="仿宋" w:eastAsia="仿宋" w:cs="仿宋"/>
                <w:color w:val="000000"/>
                <w:sz w:val="20"/>
                <w:szCs w:val="20"/>
              </w:rPr>
              <w:t>（1）2019年普通高等院校全日制硕士研究生及以上学历并取得相应学位的毕业生，以及近5年来毕业的历届全日制硕士研究生及以上学历。年龄在35周岁以内；</w:t>
            </w:r>
          </w:p>
          <w:p>
            <w:pPr>
              <w:numPr>
                <w:ilvl w:val="0"/>
                <w:numId w:val="2"/>
              </w:numPr>
              <w:spacing w:after="0"/>
              <w:jc w:val="both"/>
              <w:textAlignment w:val="center"/>
              <w:rPr>
                <w:rFonts w:hint="eastAsia" w:ascii="仿宋" w:hAnsi="仿宋" w:eastAsia="仿宋" w:cs="仿宋"/>
                <w:color w:val="000000"/>
                <w:sz w:val="20"/>
                <w:szCs w:val="20"/>
                <w:lang w:eastAsia="zh-CN"/>
              </w:rPr>
            </w:pPr>
            <w:r>
              <w:rPr>
                <w:rFonts w:hint="eastAsia" w:ascii="仿宋" w:hAnsi="仿宋" w:eastAsia="仿宋" w:cs="仿宋"/>
                <w:color w:val="000000"/>
                <w:sz w:val="20"/>
                <w:szCs w:val="20"/>
              </w:rPr>
              <w:t>具有985、211全日制大学本科及以上学历的应、历届毕业生，30周岁（1989年</w:t>
            </w:r>
            <w:r>
              <w:rPr>
                <w:rFonts w:ascii="仿宋" w:hAnsi="仿宋" w:eastAsia="仿宋" w:cs="仿宋"/>
                <w:color w:val="000000"/>
                <w:sz w:val="20"/>
                <w:szCs w:val="20"/>
              </w:rPr>
              <w:t>5</w:t>
            </w:r>
            <w:r>
              <w:rPr>
                <w:rFonts w:hint="eastAsia" w:ascii="仿宋" w:hAnsi="仿宋" w:eastAsia="仿宋" w:cs="仿宋"/>
                <w:color w:val="000000"/>
                <w:sz w:val="20"/>
                <w:szCs w:val="20"/>
              </w:rPr>
              <w:t>月1日以后出生）以下</w:t>
            </w:r>
            <w:r>
              <w:rPr>
                <w:rFonts w:hint="eastAsia" w:ascii="仿宋" w:hAnsi="仿宋" w:eastAsia="仿宋" w:cs="仿宋"/>
                <w:color w:val="000000"/>
                <w:sz w:val="20"/>
                <w:szCs w:val="20"/>
                <w:lang w:eastAsia="zh-CN"/>
              </w:rPr>
              <w:t>；</w:t>
            </w:r>
          </w:p>
          <w:p>
            <w:pPr>
              <w:numPr>
                <w:ilvl w:val="0"/>
                <w:numId w:val="2"/>
              </w:numPr>
              <w:spacing w:after="0"/>
              <w:jc w:val="both"/>
              <w:textAlignment w:val="center"/>
              <w:rPr>
                <w:rFonts w:hint="eastAsia" w:ascii="仿宋" w:hAnsi="仿宋" w:eastAsia="仿宋" w:cs="仿宋"/>
                <w:color w:val="000000"/>
                <w:sz w:val="20"/>
                <w:szCs w:val="20"/>
                <w:lang w:eastAsia="zh-CN"/>
              </w:rPr>
            </w:pPr>
            <w:r>
              <w:rPr>
                <w:rFonts w:hint="eastAsia" w:ascii="仿宋" w:hAnsi="仿宋" w:eastAsia="仿宋" w:cs="仿宋"/>
                <w:color w:val="000000"/>
                <w:sz w:val="20"/>
                <w:szCs w:val="20"/>
                <w:lang w:val="en-US" w:eastAsia="zh-CN"/>
              </w:rPr>
              <w:t>计算机信息岗应具备融媒体中心、网站、资讯类应用程序的技术维护能力。</w:t>
            </w:r>
            <w:bookmarkStart w:id="0" w:name="_GoBack"/>
            <w:bookmarkEnd w:id="0"/>
          </w:p>
        </w:tc>
        <w:tc>
          <w:tcPr>
            <w:tcW w:w="1995" w:type="dxa"/>
            <w:vMerge w:val="continue"/>
            <w:tcBorders>
              <w:left w:val="single" w:color="auto" w:sz="4" w:space="0"/>
              <w:right w:val="single" w:color="000000" w:sz="4" w:space="0"/>
            </w:tcBorders>
            <w:vAlign w:val="center"/>
          </w:tcPr>
          <w:p>
            <w:pPr>
              <w:jc w:val="center"/>
              <w:textAlignment w:val="center"/>
              <w:rPr>
                <w:rFonts w:ascii="仿宋" w:hAnsi="仿宋" w:eastAsia="仿宋" w:cs="仿宋"/>
                <w:color w:val="000000"/>
                <w:sz w:val="20"/>
                <w:szCs w:val="20"/>
              </w:rPr>
            </w:pPr>
          </w:p>
        </w:tc>
      </w:tr>
      <w:tr>
        <w:tblPrEx>
          <w:tblLayout w:type="fixed"/>
          <w:tblCellMar>
            <w:top w:w="15" w:type="dxa"/>
            <w:left w:w="15" w:type="dxa"/>
            <w:bottom w:w="15" w:type="dxa"/>
            <w:right w:w="15" w:type="dxa"/>
          </w:tblCellMar>
        </w:tblPrEx>
        <w:trPr>
          <w:trHeight w:val="1315" w:hRule="atLeast"/>
        </w:trPr>
        <w:tc>
          <w:tcPr>
            <w:tcW w:w="49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sz w:val="20"/>
                <w:szCs w:val="20"/>
              </w:rPr>
            </w:pPr>
            <w:r>
              <w:rPr>
                <w:rFonts w:ascii="仿宋" w:hAnsi="仿宋" w:eastAsia="仿宋" w:cs="仿宋"/>
                <w:color w:val="000000"/>
                <w:sz w:val="20"/>
                <w:szCs w:val="20"/>
              </w:rPr>
              <w:t>3</w:t>
            </w:r>
          </w:p>
        </w:tc>
        <w:tc>
          <w:tcPr>
            <w:tcW w:w="148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仿宋"/>
                <w:color w:val="000000"/>
                <w:sz w:val="20"/>
                <w:szCs w:val="20"/>
              </w:rPr>
            </w:pPr>
            <w:r>
              <w:rPr>
                <w:rFonts w:hint="eastAsia" w:ascii="仿宋_GB2312" w:hAnsi="仿宋_GB2312" w:eastAsia="仿宋_GB2312" w:cs="仿宋_GB2312"/>
                <w:sz w:val="20"/>
                <w:szCs w:val="20"/>
              </w:rPr>
              <w:t>计算机信息岗</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rPr>
              <w:t>2</w:t>
            </w:r>
          </w:p>
        </w:tc>
        <w:tc>
          <w:tcPr>
            <w:tcW w:w="2145" w:type="dxa"/>
            <w:tcBorders>
              <w:top w:val="single" w:color="000000" w:sz="4" w:space="0"/>
              <w:left w:val="single" w:color="000000" w:sz="4" w:space="0"/>
              <w:bottom w:val="single" w:color="000000" w:sz="4" w:space="0"/>
              <w:right w:val="single" w:color="auto" w:sz="4" w:space="0"/>
            </w:tcBorders>
            <w:vAlign w:val="center"/>
          </w:tcPr>
          <w:p>
            <w:pPr>
              <w:textAlignment w:val="center"/>
              <w:rPr>
                <w:rFonts w:ascii="仿宋" w:hAnsi="仿宋" w:eastAsia="仿宋" w:cs="仿宋"/>
                <w:color w:val="000000"/>
                <w:sz w:val="20"/>
                <w:szCs w:val="20"/>
              </w:rPr>
            </w:pPr>
            <w:r>
              <w:rPr>
                <w:rFonts w:hint="eastAsia" w:ascii="仿宋" w:hAnsi="仿宋" w:eastAsia="仿宋" w:cs="仿宋"/>
                <w:color w:val="000000"/>
                <w:sz w:val="20"/>
                <w:szCs w:val="20"/>
              </w:rPr>
              <w:t>计算机信息工程类 、新闻传播类、中国语言文学类等相关专业</w:t>
            </w:r>
          </w:p>
        </w:tc>
        <w:tc>
          <w:tcPr>
            <w:tcW w:w="1800" w:type="dxa"/>
            <w:vMerge w:val="continue"/>
            <w:tcBorders>
              <w:left w:val="single" w:color="auto" w:sz="4" w:space="0"/>
              <w:bottom w:val="single" w:color="auto" w:sz="4" w:space="0"/>
              <w:right w:val="single" w:color="auto" w:sz="4" w:space="0"/>
            </w:tcBorders>
            <w:vAlign w:val="center"/>
          </w:tcPr>
          <w:p>
            <w:pPr>
              <w:rPr>
                <w:rFonts w:ascii="仿宋" w:hAnsi="仿宋" w:eastAsia="仿宋" w:cs="仿宋"/>
                <w:color w:val="000000"/>
                <w:sz w:val="20"/>
                <w:szCs w:val="20"/>
              </w:rPr>
            </w:pPr>
          </w:p>
        </w:tc>
        <w:tc>
          <w:tcPr>
            <w:tcW w:w="6660" w:type="dxa"/>
            <w:vMerge w:val="continue"/>
            <w:tcBorders>
              <w:left w:val="single" w:color="auto" w:sz="4" w:space="0"/>
              <w:bottom w:val="single" w:color="000000" w:sz="4" w:space="0"/>
              <w:right w:val="single" w:color="auto" w:sz="4" w:space="0"/>
            </w:tcBorders>
            <w:vAlign w:val="center"/>
          </w:tcPr>
          <w:p>
            <w:pPr>
              <w:rPr>
                <w:rFonts w:ascii="仿宋" w:hAnsi="仿宋" w:eastAsia="仿宋" w:cs="仿宋"/>
                <w:color w:val="000000"/>
                <w:sz w:val="20"/>
                <w:szCs w:val="20"/>
              </w:rPr>
            </w:pPr>
          </w:p>
        </w:tc>
        <w:tc>
          <w:tcPr>
            <w:tcW w:w="1995" w:type="dxa"/>
            <w:vMerge w:val="continue"/>
            <w:tcBorders>
              <w:left w:val="single" w:color="auto" w:sz="4" w:space="0"/>
              <w:bottom w:val="single" w:color="000000" w:sz="4" w:space="0"/>
              <w:right w:val="single" w:color="000000" w:sz="4" w:space="0"/>
            </w:tcBorders>
            <w:vAlign w:val="center"/>
          </w:tcPr>
          <w:p>
            <w:pPr>
              <w:rPr>
                <w:rFonts w:ascii="仿宋" w:hAnsi="仿宋" w:eastAsia="仿宋" w:cs="仿宋"/>
                <w:color w:val="000000"/>
                <w:sz w:val="20"/>
                <w:szCs w:val="20"/>
              </w:rPr>
            </w:pPr>
          </w:p>
        </w:tc>
      </w:tr>
    </w:tbl>
    <w:p/>
    <w:sectPr>
      <w:pgSz w:w="16838" w:h="11906" w:orient="landscape"/>
      <w:pgMar w:top="720" w:right="720" w:bottom="720" w:left="72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5D23FC"/>
    <w:multiLevelType w:val="singleLevel"/>
    <w:tmpl w:val="735D23FC"/>
    <w:lvl w:ilvl="0" w:tentative="0">
      <w:start w:val="2"/>
      <w:numFmt w:val="decimal"/>
      <w:suff w:val="nothing"/>
      <w:lvlText w:val="（%1）"/>
      <w:lvlJc w:val="left"/>
    </w:lvl>
  </w:abstractNum>
  <w:abstractNum w:abstractNumId="1">
    <w:nsid w:val="7BB94AD3"/>
    <w:multiLevelType w:val="singleLevel"/>
    <w:tmpl w:val="7BB94AD3"/>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compat>
    <w:useFELayout/>
    <w:compatSetting w:name="compatibilityMode" w:uri="http://schemas.microsoft.com/office/word" w:val="12"/>
  </w:compat>
  <w:rsids>
    <w:rsidRoot w:val="00D31D50"/>
    <w:rsid w:val="00323B43"/>
    <w:rsid w:val="00340BF1"/>
    <w:rsid w:val="003D37D8"/>
    <w:rsid w:val="00426133"/>
    <w:rsid w:val="004358AB"/>
    <w:rsid w:val="00514B5F"/>
    <w:rsid w:val="005A15D8"/>
    <w:rsid w:val="0069380F"/>
    <w:rsid w:val="006A5713"/>
    <w:rsid w:val="008B7726"/>
    <w:rsid w:val="00925B67"/>
    <w:rsid w:val="00BC4D5D"/>
    <w:rsid w:val="00D31D50"/>
    <w:rsid w:val="00D43E13"/>
    <w:rsid w:val="00DB3A30"/>
    <w:rsid w:val="00E36402"/>
    <w:rsid w:val="00EF537E"/>
    <w:rsid w:val="00F36B8A"/>
    <w:rsid w:val="071D19E3"/>
    <w:rsid w:val="7C3E0F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100</Words>
  <Characters>572</Characters>
  <Lines>4</Lines>
  <Paragraphs>1</Paragraphs>
  <TotalTime>13</TotalTime>
  <ScaleCrop>false</ScaleCrop>
  <LinksUpToDate>false</LinksUpToDate>
  <CharactersWithSpaces>671</CharactersWithSpaces>
  <Application>WPS Office_11.1.0.8573_F1E327BC-269C-435d-A152-05C5408002CA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宣传信息科</cp:lastModifiedBy>
  <cp:lastPrinted>2019-04-18T17:53:00Z</cp:lastPrinted>
  <dcterms:modified xsi:type="dcterms:W3CDTF">2019-04-22T08:32:30Z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