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AD" w:rsidRPr="001B60AD" w:rsidRDefault="001B60AD" w:rsidP="001B60AD">
      <w:pPr>
        <w:widowControl/>
        <w:shd w:val="clear" w:color="auto" w:fill="FFFFFF"/>
        <w:spacing w:line="456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2"/>
        </w:rPr>
      </w:pPr>
      <w:r w:rsidRPr="001B60AD">
        <w:rPr>
          <w:rFonts w:ascii="microsoft yahei" w:eastAsia="宋体" w:hAnsi="microsoft yahei" w:cs="宋体"/>
          <w:color w:val="333333"/>
          <w:kern w:val="0"/>
          <w:sz w:val="22"/>
        </w:rPr>
        <w:t>岗位要求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323"/>
        <w:gridCol w:w="1405"/>
        <w:gridCol w:w="469"/>
        <w:gridCol w:w="485"/>
        <w:gridCol w:w="3949"/>
        <w:gridCol w:w="1247"/>
      </w:tblGrid>
      <w:tr w:rsidR="001B60AD" w:rsidRPr="001B60AD" w:rsidTr="001B60A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2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2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2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2"/>
              </w:rPr>
              <w:t>专</w:t>
            </w:r>
            <w:r w:rsidRPr="001B60A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2"/>
              </w:rPr>
              <w:t>   </w:t>
            </w:r>
            <w:r w:rsidRPr="001B60A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2"/>
              </w:rPr>
              <w:t>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2"/>
              </w:rPr>
              <w:t>其他招聘条件</w:t>
            </w:r>
          </w:p>
        </w:tc>
      </w:tr>
      <w:tr w:rsidR="001B60AD" w:rsidRPr="001B60AD" w:rsidTr="001B60A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高中语文教师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全日制本科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          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学士及以上学位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35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语文教育、汉语言文学教育、汉语言文学、汉语言文字学、汉语语言文学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具有高级中学相同学科教师资格证；普通话二级甲等及以上。</w:t>
            </w:r>
          </w:p>
        </w:tc>
      </w:tr>
      <w:tr w:rsidR="001B60AD" w:rsidRPr="001B60AD" w:rsidTr="001B60A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高中物理教师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全日制本科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          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学士及以上学位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35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物理教育、固体力学、固体物理、理论物理、理论与应用力学、力学、粒子物理与原子核物理、无线电物理、物理现代教育技术、物理学、物理学教育、一般力学与力学基础、材料物理、物理电子技术、物理电子学、地球物理学、固体地球物理学、天体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具有高级中学相同学科教师资格证；普通话二级乙等及以上。</w:t>
            </w:r>
          </w:p>
        </w:tc>
      </w:tr>
      <w:tr w:rsidR="001B60AD" w:rsidRPr="001B60AD" w:rsidTr="001B60A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高中化学教师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全日制本科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          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学士及以上学位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35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化学、化学教育、无机化学、物理化学、化学物理、应用化学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具有高级中学相同学科教师资格证；普通话二级乙等及以上。</w:t>
            </w:r>
          </w:p>
        </w:tc>
      </w:tr>
      <w:tr w:rsidR="001B60AD" w:rsidRPr="001B60AD" w:rsidTr="001B60A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高中数学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全日制本科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          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学士及以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lastRenderedPageBreak/>
              <w:t>上学位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lastRenderedPageBreak/>
              <w:t>35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周岁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lastRenderedPageBreak/>
              <w:t>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lastRenderedPageBreak/>
              <w:t>数学教育、基础数学、数理基础科学、数学、数学基础科学、数学与应用数学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具有高级中学相同学科教师资格证；普通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lastRenderedPageBreak/>
              <w:t>话二级乙等及以上。</w:t>
            </w:r>
          </w:p>
        </w:tc>
      </w:tr>
      <w:tr w:rsidR="001B60AD" w:rsidRPr="001B60AD" w:rsidTr="001B60A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lastRenderedPageBreak/>
              <w:t>高中英语教师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全日制本科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          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学士及以上学位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35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英语教育、英语、英语教学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具有高级中学相同学科教师资格证；普通话二级乙等及以上。</w:t>
            </w:r>
          </w:p>
        </w:tc>
      </w:tr>
      <w:tr w:rsidR="001B60AD" w:rsidRPr="001B60AD" w:rsidTr="001B60A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高中心理健康教师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全日制本科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          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学士及以上学位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35</w:t>
            </w: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基础心理学、教育心理学、心理学、心理咨询、心理咨询与教育、应用心理学、发展与教育心理学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B60AD" w:rsidRPr="001B60AD" w:rsidRDefault="001B60AD" w:rsidP="001B60AD">
            <w:pPr>
              <w:widowControl/>
              <w:spacing w:line="456" w:lineRule="atLeast"/>
              <w:ind w:firstLine="48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1B60AD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具有高级中学相同学科教师资格证；普通话二级乙等及以上。</w:t>
            </w:r>
          </w:p>
        </w:tc>
      </w:tr>
    </w:tbl>
    <w:p w:rsidR="005320AE" w:rsidRPr="001B60AD" w:rsidRDefault="005320AE"/>
    <w:sectPr w:rsidR="005320AE" w:rsidRPr="001B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AE" w:rsidRDefault="005320AE" w:rsidP="001B60AD">
      <w:r>
        <w:separator/>
      </w:r>
    </w:p>
  </w:endnote>
  <w:endnote w:type="continuationSeparator" w:id="1">
    <w:p w:rsidR="005320AE" w:rsidRDefault="005320AE" w:rsidP="001B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AE" w:rsidRDefault="005320AE" w:rsidP="001B60AD">
      <w:r>
        <w:separator/>
      </w:r>
    </w:p>
  </w:footnote>
  <w:footnote w:type="continuationSeparator" w:id="1">
    <w:p w:rsidR="005320AE" w:rsidRDefault="005320AE" w:rsidP="001B6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0AD"/>
    <w:rsid w:val="001B60AD"/>
    <w:rsid w:val="0053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0A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60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6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2019-04-28T05:30:00Z</dcterms:created>
  <dcterms:modified xsi:type="dcterms:W3CDTF">2019-04-28T05:30:00Z</dcterms:modified>
</cp:coreProperties>
</file>