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7696" w:rsidRDefault="006B7696" w:rsidP="006B7696">
      <w:pPr>
        <w:spacing w:line="520" w:lineRule="exact"/>
        <w:rPr>
          <w:rFonts w:eastAsia="黑体"/>
          <w:bCs/>
          <w:color w:val="000000"/>
          <w:spacing w:val="-24"/>
          <w:sz w:val="32"/>
          <w:szCs w:val="32"/>
        </w:rPr>
      </w:pPr>
      <w:r>
        <w:rPr>
          <w:rFonts w:eastAsia="黑体"/>
          <w:bCs/>
          <w:color w:val="000000"/>
          <w:spacing w:val="-24"/>
          <w:sz w:val="32"/>
          <w:szCs w:val="32"/>
        </w:rPr>
        <w:t>附件</w:t>
      </w:r>
      <w:r>
        <w:rPr>
          <w:rFonts w:eastAsia="黑体"/>
          <w:bCs/>
          <w:color w:val="000000"/>
          <w:spacing w:val="-24"/>
          <w:sz w:val="32"/>
          <w:szCs w:val="32"/>
        </w:rPr>
        <w:t>2</w:t>
      </w:r>
    </w:p>
    <w:p w:rsidR="006B7696" w:rsidRDefault="006B7696" w:rsidP="006B7696">
      <w:pPr>
        <w:spacing w:line="580" w:lineRule="exact"/>
        <w:jc w:val="center"/>
        <w:rPr>
          <w:rFonts w:eastAsia="仿宋_GB2312"/>
          <w:bCs/>
          <w:color w:val="000000"/>
          <w:spacing w:val="8"/>
          <w:sz w:val="28"/>
          <w:szCs w:val="28"/>
        </w:rPr>
      </w:pPr>
      <w:bookmarkStart w:id="0" w:name="OLE_LINK1"/>
      <w:bookmarkStart w:id="1" w:name="OLE_LINK2"/>
      <w:r>
        <w:rPr>
          <w:rFonts w:eastAsia="方正小标宋简体"/>
          <w:bCs/>
          <w:color w:val="000000"/>
          <w:spacing w:val="8"/>
          <w:sz w:val="36"/>
          <w:szCs w:val="36"/>
        </w:rPr>
        <w:t>防城港市</w:t>
      </w:r>
      <w:r>
        <w:rPr>
          <w:rFonts w:eastAsia="方正小标宋简体"/>
          <w:bCs/>
          <w:color w:val="000000"/>
          <w:spacing w:val="8"/>
          <w:sz w:val="36"/>
          <w:szCs w:val="36"/>
        </w:rPr>
        <w:t>2019-2020</w:t>
      </w:r>
      <w:r>
        <w:rPr>
          <w:rFonts w:eastAsia="方正小标宋简体"/>
          <w:bCs/>
          <w:color w:val="000000"/>
          <w:spacing w:val="8"/>
          <w:sz w:val="36"/>
          <w:szCs w:val="36"/>
        </w:rPr>
        <w:t>年急需紧缺人才专业目录</w:t>
      </w:r>
    </w:p>
    <w:tbl>
      <w:tblPr>
        <w:tblW w:w="9807" w:type="dxa"/>
        <w:jc w:val="center"/>
        <w:tblLayout w:type="fixed"/>
        <w:tblLook w:val="0000" w:firstRow="0" w:lastRow="0" w:firstColumn="0" w:lastColumn="0" w:noHBand="0" w:noVBand="0"/>
      </w:tblPr>
      <w:tblGrid>
        <w:gridCol w:w="2042"/>
        <w:gridCol w:w="7765"/>
      </w:tblGrid>
      <w:tr w:rsidR="006B7696" w:rsidTr="006C2753">
        <w:trPr>
          <w:trHeight w:val="621"/>
          <w:jc w:val="center"/>
        </w:trPr>
        <w:tc>
          <w:tcPr>
            <w:tcW w:w="2042" w:type="dxa"/>
            <w:tcBorders>
              <w:top w:val="single" w:sz="4" w:space="0" w:color="auto"/>
              <w:left w:val="single" w:sz="4" w:space="0" w:color="auto"/>
              <w:bottom w:val="single" w:sz="4" w:space="0" w:color="auto"/>
              <w:right w:val="single" w:sz="4" w:space="0" w:color="auto"/>
            </w:tcBorders>
            <w:vAlign w:val="center"/>
          </w:tcPr>
          <w:p w:rsidR="006B7696" w:rsidRDefault="006B7696" w:rsidP="00921C99">
            <w:pPr>
              <w:widowControl/>
              <w:spacing w:line="300" w:lineRule="exact"/>
              <w:jc w:val="center"/>
              <w:rPr>
                <w:b/>
                <w:bCs/>
                <w:color w:val="000000"/>
                <w:kern w:val="0"/>
                <w:sz w:val="28"/>
                <w:szCs w:val="28"/>
              </w:rPr>
            </w:pPr>
            <w:r>
              <w:rPr>
                <w:b/>
                <w:bCs/>
                <w:color w:val="000000"/>
                <w:kern w:val="0"/>
                <w:sz w:val="28"/>
                <w:szCs w:val="28"/>
              </w:rPr>
              <w:t>学</w:t>
            </w:r>
            <w:bookmarkEnd w:id="0"/>
            <w:bookmarkEnd w:id="1"/>
            <w:r>
              <w:rPr>
                <w:b/>
                <w:bCs/>
                <w:color w:val="000000"/>
                <w:kern w:val="0"/>
                <w:sz w:val="28"/>
                <w:szCs w:val="28"/>
              </w:rPr>
              <w:t>科类别</w:t>
            </w:r>
          </w:p>
        </w:tc>
        <w:tc>
          <w:tcPr>
            <w:tcW w:w="7765" w:type="dxa"/>
            <w:tcBorders>
              <w:top w:val="single" w:sz="4" w:space="0" w:color="auto"/>
              <w:left w:val="nil"/>
              <w:bottom w:val="single" w:sz="4" w:space="0" w:color="auto"/>
              <w:right w:val="single" w:sz="4" w:space="0" w:color="auto"/>
            </w:tcBorders>
            <w:vAlign w:val="center"/>
          </w:tcPr>
          <w:p w:rsidR="006B7696" w:rsidRDefault="006B7696" w:rsidP="00921C99">
            <w:pPr>
              <w:widowControl/>
              <w:spacing w:line="300" w:lineRule="exact"/>
              <w:jc w:val="center"/>
              <w:rPr>
                <w:rFonts w:eastAsia="黑体"/>
                <w:bCs/>
                <w:color w:val="000000"/>
                <w:spacing w:val="8"/>
                <w:sz w:val="28"/>
                <w:szCs w:val="28"/>
              </w:rPr>
            </w:pPr>
            <w:r>
              <w:rPr>
                <w:rFonts w:eastAsia="黑体"/>
                <w:bCs/>
                <w:color w:val="000000"/>
                <w:spacing w:val="8"/>
                <w:sz w:val="28"/>
                <w:szCs w:val="28"/>
              </w:rPr>
              <w:t>本科和硕士研究生急需紧缺专业</w:t>
            </w:r>
          </w:p>
        </w:tc>
      </w:tr>
      <w:tr w:rsidR="006B7696" w:rsidTr="006C2753">
        <w:trPr>
          <w:trHeight w:val="1130"/>
          <w:jc w:val="center"/>
        </w:trPr>
        <w:tc>
          <w:tcPr>
            <w:tcW w:w="2042" w:type="dxa"/>
            <w:tcBorders>
              <w:top w:val="single" w:sz="4" w:space="0" w:color="auto"/>
              <w:left w:val="single" w:sz="4" w:space="0" w:color="auto"/>
              <w:bottom w:val="single" w:sz="4" w:space="0" w:color="auto"/>
              <w:right w:val="single" w:sz="4" w:space="0" w:color="auto"/>
            </w:tcBorders>
            <w:vAlign w:val="center"/>
          </w:tcPr>
          <w:p w:rsidR="006B7696" w:rsidRDefault="006B7696" w:rsidP="00921C99">
            <w:pPr>
              <w:spacing w:line="260" w:lineRule="exact"/>
              <w:jc w:val="left"/>
              <w:rPr>
                <w:rFonts w:eastAsia="仿宋_GB2312"/>
                <w:color w:val="000000"/>
                <w:sz w:val="24"/>
              </w:rPr>
            </w:pPr>
            <w:r>
              <w:rPr>
                <w:rFonts w:eastAsia="仿宋_GB2312"/>
                <w:color w:val="000000"/>
                <w:sz w:val="24"/>
              </w:rPr>
              <w:t>（一）经济学、管理学、社会学与法学类</w:t>
            </w:r>
          </w:p>
        </w:tc>
        <w:tc>
          <w:tcPr>
            <w:tcW w:w="7765" w:type="dxa"/>
            <w:tcBorders>
              <w:top w:val="single" w:sz="4" w:space="0" w:color="auto"/>
              <w:left w:val="nil"/>
              <w:bottom w:val="single" w:sz="4" w:space="0" w:color="auto"/>
              <w:right w:val="single" w:sz="4" w:space="0" w:color="auto"/>
            </w:tcBorders>
            <w:vAlign w:val="center"/>
          </w:tcPr>
          <w:p w:rsidR="006B7696" w:rsidRDefault="006B7696" w:rsidP="00921C99">
            <w:pPr>
              <w:spacing w:line="260" w:lineRule="exact"/>
              <w:jc w:val="left"/>
              <w:rPr>
                <w:rFonts w:eastAsia="仿宋_GB2312"/>
                <w:color w:val="000000"/>
                <w:sz w:val="24"/>
              </w:rPr>
            </w:pPr>
            <w:r>
              <w:rPr>
                <w:rFonts w:eastAsia="仿宋_GB2312"/>
                <w:color w:val="000000"/>
                <w:sz w:val="24"/>
              </w:rPr>
              <w:t>经济学，财务管理，财务与投资管理，财政学，公共财政管理，金融学，金融工程与经济发展，统计学，会计学，审计学，旅游管理，会展经济与管理，土地资源管理，港航，物流工程与管理，电子商务，信用管理，社会保障，法学。</w:t>
            </w:r>
          </w:p>
        </w:tc>
      </w:tr>
      <w:tr w:rsidR="006B7696" w:rsidTr="006C2753">
        <w:trPr>
          <w:trHeight w:val="1145"/>
          <w:jc w:val="center"/>
        </w:trPr>
        <w:tc>
          <w:tcPr>
            <w:tcW w:w="2042" w:type="dxa"/>
            <w:tcBorders>
              <w:top w:val="nil"/>
              <w:left w:val="single" w:sz="4" w:space="0" w:color="auto"/>
              <w:bottom w:val="single" w:sz="4" w:space="0" w:color="auto"/>
              <w:right w:val="single" w:sz="4" w:space="0" w:color="auto"/>
            </w:tcBorders>
            <w:vAlign w:val="center"/>
          </w:tcPr>
          <w:p w:rsidR="006B7696" w:rsidRDefault="006B7696" w:rsidP="00921C99">
            <w:pPr>
              <w:spacing w:line="260" w:lineRule="exact"/>
              <w:jc w:val="left"/>
              <w:rPr>
                <w:rFonts w:eastAsia="仿宋_GB2312"/>
                <w:color w:val="000000"/>
                <w:sz w:val="24"/>
              </w:rPr>
            </w:pPr>
            <w:r>
              <w:rPr>
                <w:rFonts w:eastAsia="仿宋_GB2312"/>
                <w:color w:val="000000"/>
                <w:sz w:val="24"/>
              </w:rPr>
              <w:t>（二）土建类</w:t>
            </w:r>
          </w:p>
        </w:tc>
        <w:tc>
          <w:tcPr>
            <w:tcW w:w="7765" w:type="dxa"/>
            <w:tcBorders>
              <w:top w:val="nil"/>
              <w:left w:val="nil"/>
              <w:bottom w:val="single" w:sz="4" w:space="0" w:color="auto"/>
              <w:right w:val="single" w:sz="4" w:space="0" w:color="auto"/>
            </w:tcBorders>
            <w:vAlign w:val="center"/>
          </w:tcPr>
          <w:p w:rsidR="006B7696" w:rsidRDefault="006B7696" w:rsidP="00921C99">
            <w:pPr>
              <w:spacing w:line="260" w:lineRule="exact"/>
              <w:jc w:val="left"/>
              <w:rPr>
                <w:rFonts w:eastAsia="仿宋_GB2312"/>
                <w:color w:val="000000"/>
                <w:sz w:val="24"/>
              </w:rPr>
            </w:pPr>
            <w:r>
              <w:rPr>
                <w:rFonts w:eastAsia="仿宋_GB2312"/>
                <w:color w:val="000000"/>
                <w:sz w:val="24"/>
              </w:rPr>
              <w:t>建筑学，建筑设计及其理论，建筑环境与能源工程，土木工程，</w:t>
            </w:r>
            <w:r>
              <w:rPr>
                <w:rFonts w:eastAsia="仿宋_GB2312" w:hint="eastAsia"/>
                <w:color w:val="000000"/>
                <w:sz w:val="24"/>
              </w:rPr>
              <w:t>工程管理、</w:t>
            </w:r>
            <w:r>
              <w:rPr>
                <w:rFonts w:eastAsia="仿宋_GB2312"/>
                <w:color w:val="000000"/>
                <w:sz w:val="24"/>
              </w:rPr>
              <w:t>地质工程，城市（区域）规划（管理），城市规划与设计，城乡规划，资源环境与城乡规划管理，风景园林（学），景观建筑（规划）设计，景观学，市政工程，给水排水（科学）工程，防灾减灾工程及防护工程。</w:t>
            </w:r>
          </w:p>
        </w:tc>
      </w:tr>
      <w:tr w:rsidR="006B7696" w:rsidTr="006C2753">
        <w:trPr>
          <w:trHeight w:val="683"/>
          <w:jc w:val="center"/>
        </w:trPr>
        <w:tc>
          <w:tcPr>
            <w:tcW w:w="2042" w:type="dxa"/>
            <w:tcBorders>
              <w:top w:val="nil"/>
              <w:left w:val="single" w:sz="4" w:space="0" w:color="auto"/>
              <w:bottom w:val="single" w:sz="4" w:space="0" w:color="auto"/>
              <w:right w:val="single" w:sz="4" w:space="0" w:color="auto"/>
            </w:tcBorders>
            <w:vAlign w:val="center"/>
          </w:tcPr>
          <w:p w:rsidR="006B7696" w:rsidRDefault="006B7696" w:rsidP="00921C99">
            <w:pPr>
              <w:spacing w:line="260" w:lineRule="exact"/>
              <w:jc w:val="left"/>
              <w:rPr>
                <w:rFonts w:eastAsia="仿宋_GB2312"/>
                <w:color w:val="000000"/>
                <w:sz w:val="24"/>
              </w:rPr>
            </w:pPr>
            <w:r>
              <w:rPr>
                <w:rFonts w:eastAsia="仿宋_GB2312"/>
                <w:color w:val="000000"/>
                <w:sz w:val="24"/>
              </w:rPr>
              <w:t>（三）海洋科学及工程类</w:t>
            </w:r>
          </w:p>
        </w:tc>
        <w:tc>
          <w:tcPr>
            <w:tcW w:w="7765" w:type="dxa"/>
            <w:tcBorders>
              <w:top w:val="nil"/>
              <w:left w:val="nil"/>
              <w:bottom w:val="single" w:sz="4" w:space="0" w:color="auto"/>
              <w:right w:val="single" w:sz="4" w:space="0" w:color="auto"/>
            </w:tcBorders>
            <w:vAlign w:val="center"/>
          </w:tcPr>
          <w:p w:rsidR="006B7696" w:rsidRDefault="006B7696" w:rsidP="00921C99">
            <w:pPr>
              <w:spacing w:line="260" w:lineRule="exact"/>
              <w:jc w:val="left"/>
              <w:rPr>
                <w:rFonts w:eastAsia="仿宋_GB2312"/>
                <w:color w:val="000000"/>
                <w:sz w:val="24"/>
              </w:rPr>
            </w:pPr>
            <w:r>
              <w:rPr>
                <w:rFonts w:eastAsia="仿宋_GB2312"/>
                <w:color w:val="000000"/>
                <w:sz w:val="24"/>
              </w:rPr>
              <w:t>海洋科学，海洋大气，海洋生物，港口、海岸及近海工程，港口海岸及治河工程，港口航道与海岸工程，船舶与海洋工程。</w:t>
            </w:r>
          </w:p>
        </w:tc>
      </w:tr>
      <w:tr w:rsidR="006B7696" w:rsidTr="006C2753">
        <w:trPr>
          <w:trHeight w:val="837"/>
          <w:jc w:val="center"/>
        </w:trPr>
        <w:tc>
          <w:tcPr>
            <w:tcW w:w="2042" w:type="dxa"/>
            <w:tcBorders>
              <w:top w:val="nil"/>
              <w:left w:val="single" w:sz="4" w:space="0" w:color="auto"/>
              <w:bottom w:val="single" w:sz="4" w:space="0" w:color="auto"/>
              <w:right w:val="single" w:sz="4" w:space="0" w:color="auto"/>
            </w:tcBorders>
            <w:vAlign w:val="center"/>
          </w:tcPr>
          <w:p w:rsidR="006B7696" w:rsidRDefault="006B7696" w:rsidP="00921C99">
            <w:pPr>
              <w:spacing w:line="260" w:lineRule="exact"/>
              <w:jc w:val="left"/>
              <w:rPr>
                <w:rFonts w:eastAsia="仿宋_GB2312"/>
                <w:color w:val="000000"/>
                <w:sz w:val="24"/>
              </w:rPr>
            </w:pPr>
            <w:r>
              <w:rPr>
                <w:rFonts w:eastAsia="仿宋_GB2312"/>
                <w:color w:val="000000"/>
                <w:sz w:val="24"/>
              </w:rPr>
              <w:t>（四）环境</w:t>
            </w:r>
          </w:p>
          <w:p w:rsidR="006B7696" w:rsidRDefault="006B7696" w:rsidP="00921C99">
            <w:pPr>
              <w:spacing w:line="260" w:lineRule="exact"/>
              <w:jc w:val="left"/>
              <w:rPr>
                <w:rFonts w:eastAsia="仿宋_GB2312"/>
                <w:color w:val="000000"/>
                <w:sz w:val="24"/>
              </w:rPr>
            </w:pPr>
            <w:r>
              <w:rPr>
                <w:rFonts w:eastAsia="仿宋_GB2312"/>
                <w:color w:val="000000"/>
                <w:sz w:val="24"/>
              </w:rPr>
              <w:t>科学</w:t>
            </w:r>
            <w:r>
              <w:rPr>
                <w:rFonts w:eastAsia="仿宋_GB2312" w:hint="eastAsia"/>
                <w:color w:val="000000"/>
                <w:sz w:val="24"/>
              </w:rPr>
              <w:t>与冶金</w:t>
            </w:r>
            <w:r>
              <w:rPr>
                <w:rFonts w:eastAsia="仿宋_GB2312"/>
                <w:color w:val="000000"/>
                <w:sz w:val="24"/>
              </w:rPr>
              <w:t>类</w:t>
            </w:r>
          </w:p>
        </w:tc>
        <w:tc>
          <w:tcPr>
            <w:tcW w:w="7765" w:type="dxa"/>
            <w:tcBorders>
              <w:top w:val="nil"/>
              <w:left w:val="nil"/>
              <w:bottom w:val="single" w:sz="4" w:space="0" w:color="auto"/>
              <w:right w:val="single" w:sz="4" w:space="0" w:color="auto"/>
            </w:tcBorders>
            <w:vAlign w:val="center"/>
          </w:tcPr>
          <w:p w:rsidR="006B7696" w:rsidRDefault="006B7696" w:rsidP="00921C99">
            <w:pPr>
              <w:spacing w:line="260" w:lineRule="exact"/>
              <w:jc w:val="left"/>
              <w:rPr>
                <w:rFonts w:eastAsia="仿宋_GB2312"/>
                <w:color w:val="000000"/>
                <w:sz w:val="24"/>
              </w:rPr>
            </w:pPr>
            <w:r>
              <w:rPr>
                <w:rFonts w:eastAsia="仿宋_GB2312"/>
                <w:color w:val="000000"/>
                <w:sz w:val="24"/>
              </w:rPr>
              <w:t>环境科学（工程、管理），能源与环境工程，地质资源与地质工程，水土保持与荒漠化防治，安全工程，安全技术及工程，新能源与可再生能源</w:t>
            </w:r>
            <w:r>
              <w:rPr>
                <w:rFonts w:eastAsia="仿宋_GB2312" w:hint="eastAsia"/>
                <w:color w:val="000000"/>
                <w:sz w:val="24"/>
              </w:rPr>
              <w:t>，</w:t>
            </w:r>
            <w:r>
              <w:rPr>
                <w:rFonts w:eastAsia="仿宋_GB2312"/>
                <w:color w:val="000000"/>
                <w:sz w:val="24"/>
                <w:shd w:val="clear" w:color="auto" w:fill="FFFFFF"/>
              </w:rPr>
              <w:t>核科学与技术，核工程</w:t>
            </w:r>
            <w:r>
              <w:rPr>
                <w:rFonts w:eastAsia="仿宋_GB2312" w:hint="eastAsia"/>
                <w:color w:val="000000"/>
                <w:sz w:val="24"/>
                <w:shd w:val="clear" w:color="auto" w:fill="FFFFFF"/>
              </w:rPr>
              <w:t>，冶金工程，钢铁冶炼</w:t>
            </w:r>
            <w:r>
              <w:rPr>
                <w:rFonts w:eastAsia="仿宋_GB2312"/>
                <w:color w:val="000000"/>
                <w:sz w:val="24"/>
                <w:shd w:val="clear" w:color="auto" w:fill="FFFFFF"/>
              </w:rPr>
              <w:t>。</w:t>
            </w:r>
          </w:p>
        </w:tc>
      </w:tr>
      <w:tr w:rsidR="006B7696" w:rsidTr="006C2753">
        <w:trPr>
          <w:trHeight w:val="695"/>
          <w:jc w:val="center"/>
        </w:trPr>
        <w:tc>
          <w:tcPr>
            <w:tcW w:w="2042" w:type="dxa"/>
            <w:tcBorders>
              <w:top w:val="nil"/>
              <w:left w:val="single" w:sz="4" w:space="0" w:color="auto"/>
              <w:bottom w:val="single" w:sz="4" w:space="0" w:color="auto"/>
              <w:right w:val="single" w:sz="4" w:space="0" w:color="auto"/>
            </w:tcBorders>
            <w:vAlign w:val="center"/>
          </w:tcPr>
          <w:p w:rsidR="006B7696" w:rsidRDefault="006B7696" w:rsidP="00921C99">
            <w:pPr>
              <w:spacing w:line="260" w:lineRule="exact"/>
              <w:jc w:val="left"/>
              <w:rPr>
                <w:rFonts w:eastAsia="仿宋_GB2312"/>
                <w:color w:val="000000"/>
                <w:sz w:val="24"/>
              </w:rPr>
            </w:pPr>
            <w:r>
              <w:rPr>
                <w:rFonts w:eastAsia="仿宋_GB2312"/>
                <w:color w:val="000000"/>
                <w:sz w:val="24"/>
              </w:rPr>
              <w:t>（五）交通运输类</w:t>
            </w:r>
          </w:p>
        </w:tc>
        <w:tc>
          <w:tcPr>
            <w:tcW w:w="7765" w:type="dxa"/>
            <w:tcBorders>
              <w:top w:val="nil"/>
              <w:left w:val="nil"/>
              <w:bottom w:val="single" w:sz="4" w:space="0" w:color="auto"/>
              <w:right w:val="single" w:sz="4" w:space="0" w:color="auto"/>
            </w:tcBorders>
            <w:vAlign w:val="center"/>
          </w:tcPr>
          <w:p w:rsidR="006B7696" w:rsidRDefault="006B7696" w:rsidP="00921C99">
            <w:pPr>
              <w:spacing w:line="260" w:lineRule="exact"/>
              <w:jc w:val="left"/>
              <w:rPr>
                <w:rFonts w:eastAsia="仿宋_GB2312"/>
                <w:color w:val="000000"/>
                <w:sz w:val="24"/>
              </w:rPr>
            </w:pPr>
            <w:r>
              <w:rPr>
                <w:rFonts w:eastAsia="仿宋_GB2312"/>
                <w:color w:val="000000"/>
                <w:sz w:val="24"/>
              </w:rPr>
              <w:t>交通信息工程及控制，交通运输（工程），交通运输规划与管理，道路与铁道工程，油气储运工程，港口物流管理。</w:t>
            </w:r>
          </w:p>
        </w:tc>
      </w:tr>
      <w:tr w:rsidR="006B7696" w:rsidTr="006C2753">
        <w:trPr>
          <w:trHeight w:val="693"/>
          <w:jc w:val="center"/>
        </w:trPr>
        <w:tc>
          <w:tcPr>
            <w:tcW w:w="2042" w:type="dxa"/>
            <w:tcBorders>
              <w:top w:val="nil"/>
              <w:left w:val="single" w:sz="4" w:space="0" w:color="auto"/>
              <w:bottom w:val="single" w:sz="4" w:space="0" w:color="auto"/>
              <w:right w:val="single" w:sz="4" w:space="0" w:color="auto"/>
            </w:tcBorders>
            <w:vAlign w:val="center"/>
          </w:tcPr>
          <w:p w:rsidR="006B7696" w:rsidRDefault="006B7696" w:rsidP="00921C99">
            <w:pPr>
              <w:spacing w:line="260" w:lineRule="exact"/>
              <w:jc w:val="left"/>
              <w:rPr>
                <w:rFonts w:eastAsia="仿宋_GB2312"/>
                <w:color w:val="000000"/>
                <w:sz w:val="24"/>
              </w:rPr>
            </w:pPr>
            <w:r>
              <w:rPr>
                <w:rFonts w:eastAsia="仿宋_GB2312"/>
                <w:color w:val="000000"/>
                <w:sz w:val="24"/>
              </w:rPr>
              <w:t>（六）机械工程与材料科学类</w:t>
            </w:r>
          </w:p>
        </w:tc>
        <w:tc>
          <w:tcPr>
            <w:tcW w:w="7765" w:type="dxa"/>
            <w:tcBorders>
              <w:top w:val="nil"/>
              <w:left w:val="nil"/>
              <w:bottom w:val="single" w:sz="4" w:space="0" w:color="auto"/>
              <w:right w:val="single" w:sz="4" w:space="0" w:color="auto"/>
            </w:tcBorders>
            <w:vAlign w:val="center"/>
          </w:tcPr>
          <w:p w:rsidR="006B7696" w:rsidRDefault="006B7696" w:rsidP="00921C99">
            <w:pPr>
              <w:spacing w:line="260" w:lineRule="exact"/>
              <w:jc w:val="left"/>
              <w:rPr>
                <w:rFonts w:eastAsia="仿宋_GB2312"/>
                <w:color w:val="000000"/>
                <w:sz w:val="24"/>
              </w:rPr>
            </w:pPr>
            <w:r>
              <w:rPr>
                <w:rFonts w:eastAsia="仿宋_GB2312"/>
                <w:color w:val="000000"/>
                <w:sz w:val="24"/>
              </w:rPr>
              <w:t>机械制造及其自动化，机械工程，林业机械，机械电子工程，车辆工程，机械设计及理论，材料科学与工程。</w:t>
            </w:r>
          </w:p>
        </w:tc>
      </w:tr>
      <w:tr w:rsidR="006B7696" w:rsidTr="006C2753">
        <w:trPr>
          <w:trHeight w:val="1000"/>
          <w:jc w:val="center"/>
        </w:trPr>
        <w:tc>
          <w:tcPr>
            <w:tcW w:w="2042" w:type="dxa"/>
            <w:tcBorders>
              <w:top w:val="single" w:sz="4" w:space="0" w:color="auto"/>
              <w:left w:val="single" w:sz="4" w:space="0" w:color="auto"/>
              <w:bottom w:val="single" w:sz="4" w:space="0" w:color="auto"/>
              <w:right w:val="single" w:sz="4" w:space="0" w:color="auto"/>
            </w:tcBorders>
            <w:vAlign w:val="center"/>
          </w:tcPr>
          <w:p w:rsidR="006B7696" w:rsidRDefault="006B7696" w:rsidP="00921C99">
            <w:pPr>
              <w:spacing w:line="260" w:lineRule="exact"/>
              <w:jc w:val="left"/>
              <w:rPr>
                <w:rFonts w:eastAsia="仿宋_GB2312"/>
                <w:color w:val="000000"/>
                <w:sz w:val="24"/>
              </w:rPr>
            </w:pPr>
            <w:r>
              <w:rPr>
                <w:rFonts w:eastAsia="仿宋_GB2312"/>
                <w:color w:val="000000"/>
                <w:sz w:val="24"/>
              </w:rPr>
              <w:t>（七）电气信息工程及电子信息科技类</w:t>
            </w:r>
          </w:p>
        </w:tc>
        <w:tc>
          <w:tcPr>
            <w:tcW w:w="7765" w:type="dxa"/>
            <w:tcBorders>
              <w:top w:val="single" w:sz="4" w:space="0" w:color="auto"/>
              <w:left w:val="nil"/>
              <w:bottom w:val="single" w:sz="4" w:space="0" w:color="auto"/>
              <w:right w:val="single" w:sz="4" w:space="0" w:color="auto"/>
            </w:tcBorders>
            <w:vAlign w:val="center"/>
          </w:tcPr>
          <w:p w:rsidR="006B7696" w:rsidRDefault="006B7696" w:rsidP="00921C99">
            <w:pPr>
              <w:spacing w:line="260" w:lineRule="exact"/>
              <w:jc w:val="left"/>
              <w:rPr>
                <w:rFonts w:eastAsia="仿宋_GB2312"/>
                <w:color w:val="000000"/>
                <w:sz w:val="24"/>
              </w:rPr>
            </w:pPr>
            <w:r>
              <w:rPr>
                <w:rFonts w:eastAsia="仿宋_GB2312"/>
                <w:color w:val="000000"/>
                <w:sz w:val="24"/>
              </w:rPr>
              <w:t>电子（信息）科学与技术，电子信息工程，电子与通信工程，信息与通信工程，通信与信息系统，通信（网络、物联网、信息）工程，信息安全，计算机科学与技术</w:t>
            </w:r>
            <w:r>
              <w:rPr>
                <w:rFonts w:eastAsia="仿宋_GB2312"/>
                <w:color w:val="000000"/>
                <w:sz w:val="24"/>
              </w:rPr>
              <w:t>(</w:t>
            </w:r>
            <w:r>
              <w:rPr>
                <w:rFonts w:eastAsia="仿宋_GB2312"/>
                <w:color w:val="000000"/>
                <w:sz w:val="24"/>
              </w:rPr>
              <w:t>大数据运用</w:t>
            </w:r>
            <w:r>
              <w:rPr>
                <w:rFonts w:eastAsia="仿宋_GB2312"/>
                <w:color w:val="000000"/>
                <w:sz w:val="24"/>
              </w:rPr>
              <w:t>)</w:t>
            </w:r>
            <w:r>
              <w:rPr>
                <w:rFonts w:eastAsia="仿宋_GB2312"/>
                <w:color w:val="000000"/>
                <w:sz w:val="24"/>
              </w:rPr>
              <w:t>。</w:t>
            </w:r>
          </w:p>
        </w:tc>
      </w:tr>
      <w:tr w:rsidR="006B7696" w:rsidTr="006C2753">
        <w:trPr>
          <w:trHeight w:val="845"/>
          <w:jc w:val="center"/>
        </w:trPr>
        <w:tc>
          <w:tcPr>
            <w:tcW w:w="2042" w:type="dxa"/>
            <w:tcBorders>
              <w:top w:val="nil"/>
              <w:left w:val="single" w:sz="4" w:space="0" w:color="auto"/>
              <w:bottom w:val="single" w:sz="4" w:space="0" w:color="auto"/>
              <w:right w:val="single" w:sz="4" w:space="0" w:color="auto"/>
            </w:tcBorders>
            <w:vAlign w:val="center"/>
          </w:tcPr>
          <w:p w:rsidR="006B7696" w:rsidRDefault="006B7696" w:rsidP="00921C99">
            <w:pPr>
              <w:spacing w:line="260" w:lineRule="exact"/>
              <w:jc w:val="left"/>
              <w:rPr>
                <w:rFonts w:eastAsia="仿宋_GB2312"/>
                <w:color w:val="000000"/>
                <w:sz w:val="24"/>
              </w:rPr>
            </w:pPr>
            <w:r>
              <w:rPr>
                <w:rFonts w:eastAsia="仿宋_GB2312"/>
                <w:color w:val="000000"/>
                <w:sz w:val="24"/>
              </w:rPr>
              <w:t>（八）轻工食品类</w:t>
            </w:r>
          </w:p>
        </w:tc>
        <w:tc>
          <w:tcPr>
            <w:tcW w:w="7765" w:type="dxa"/>
            <w:tcBorders>
              <w:top w:val="nil"/>
              <w:left w:val="nil"/>
              <w:bottom w:val="single" w:sz="4" w:space="0" w:color="auto"/>
              <w:right w:val="single" w:sz="4" w:space="0" w:color="auto"/>
            </w:tcBorders>
            <w:vAlign w:val="center"/>
          </w:tcPr>
          <w:p w:rsidR="006B7696" w:rsidRDefault="006B7696" w:rsidP="00921C99">
            <w:pPr>
              <w:spacing w:line="260" w:lineRule="exact"/>
              <w:jc w:val="left"/>
              <w:rPr>
                <w:rFonts w:eastAsia="仿宋_GB2312"/>
                <w:color w:val="000000"/>
                <w:sz w:val="24"/>
              </w:rPr>
            </w:pPr>
            <w:r>
              <w:rPr>
                <w:rFonts w:eastAsia="仿宋_GB2312"/>
                <w:color w:val="000000"/>
                <w:sz w:val="24"/>
              </w:rPr>
              <w:t>农（水）产品加工及贮藏工程，食品科学（工程），食品质量与安全，食品、药品安全与管理学，营养与食品安全，食品加工技术，食品生物技术。</w:t>
            </w:r>
          </w:p>
        </w:tc>
      </w:tr>
      <w:tr w:rsidR="006B7696" w:rsidTr="006C2753">
        <w:trPr>
          <w:trHeight w:val="1526"/>
          <w:jc w:val="center"/>
        </w:trPr>
        <w:tc>
          <w:tcPr>
            <w:tcW w:w="2042" w:type="dxa"/>
            <w:tcBorders>
              <w:top w:val="nil"/>
              <w:left w:val="single" w:sz="4" w:space="0" w:color="auto"/>
              <w:bottom w:val="single" w:sz="4" w:space="0" w:color="auto"/>
              <w:right w:val="single" w:sz="4" w:space="0" w:color="auto"/>
            </w:tcBorders>
            <w:vAlign w:val="center"/>
          </w:tcPr>
          <w:p w:rsidR="006B7696" w:rsidRDefault="006B7696" w:rsidP="00921C99">
            <w:pPr>
              <w:spacing w:line="260" w:lineRule="exact"/>
              <w:jc w:val="left"/>
              <w:rPr>
                <w:rFonts w:eastAsia="仿宋_GB2312"/>
                <w:color w:val="000000"/>
                <w:sz w:val="24"/>
              </w:rPr>
            </w:pPr>
            <w:r>
              <w:rPr>
                <w:rFonts w:eastAsia="仿宋_GB2312"/>
                <w:color w:val="000000"/>
                <w:sz w:val="24"/>
              </w:rPr>
              <w:t>（九）农林水类</w:t>
            </w:r>
          </w:p>
        </w:tc>
        <w:tc>
          <w:tcPr>
            <w:tcW w:w="7765" w:type="dxa"/>
            <w:tcBorders>
              <w:top w:val="nil"/>
              <w:left w:val="nil"/>
              <w:bottom w:val="single" w:sz="4" w:space="0" w:color="auto"/>
              <w:right w:val="single" w:sz="4" w:space="0" w:color="auto"/>
            </w:tcBorders>
            <w:vAlign w:val="center"/>
          </w:tcPr>
          <w:p w:rsidR="006B7696" w:rsidRDefault="006B7696" w:rsidP="00921C99">
            <w:pPr>
              <w:spacing w:line="260" w:lineRule="exact"/>
              <w:jc w:val="left"/>
              <w:rPr>
                <w:rFonts w:eastAsia="仿宋_GB2312"/>
                <w:color w:val="000000"/>
                <w:sz w:val="24"/>
              </w:rPr>
            </w:pPr>
            <w:r>
              <w:rPr>
                <w:rFonts w:eastAsia="仿宋_GB2312"/>
                <w:color w:val="000000"/>
                <w:sz w:val="24"/>
              </w:rPr>
              <w:t>果树学，蔬菜学，茶学，植物病理学，农产品安全，水产养殖，农业（林业）经济管理，农业电气化与自动化，农业机械化及其自动化，农业昆虫与害虫防治，农业生物环境与能源工程，农业信息化技术，种子科学与工程，农业水土工程，农业水利工程，水利工程，水利水电工程（施工与管理），水文（学）与水资源（工程）。</w:t>
            </w:r>
          </w:p>
        </w:tc>
      </w:tr>
      <w:tr w:rsidR="006B7696" w:rsidTr="006C2753">
        <w:trPr>
          <w:trHeight w:val="835"/>
          <w:jc w:val="center"/>
        </w:trPr>
        <w:tc>
          <w:tcPr>
            <w:tcW w:w="2042" w:type="dxa"/>
            <w:tcBorders>
              <w:top w:val="nil"/>
              <w:left w:val="single" w:sz="4" w:space="0" w:color="auto"/>
              <w:bottom w:val="single" w:sz="4" w:space="0" w:color="auto"/>
              <w:right w:val="single" w:sz="4" w:space="0" w:color="auto"/>
            </w:tcBorders>
            <w:vAlign w:val="center"/>
          </w:tcPr>
          <w:p w:rsidR="006B7696" w:rsidRDefault="006B7696" w:rsidP="00921C99">
            <w:pPr>
              <w:spacing w:line="260" w:lineRule="exact"/>
              <w:jc w:val="left"/>
              <w:rPr>
                <w:rFonts w:eastAsia="仿宋_GB2312"/>
                <w:color w:val="000000"/>
                <w:sz w:val="24"/>
              </w:rPr>
            </w:pPr>
            <w:r>
              <w:rPr>
                <w:rFonts w:eastAsia="仿宋_GB2312"/>
                <w:color w:val="000000"/>
                <w:sz w:val="24"/>
              </w:rPr>
              <w:t>(</w:t>
            </w:r>
            <w:r>
              <w:rPr>
                <w:rFonts w:eastAsia="仿宋_GB2312"/>
                <w:color w:val="000000"/>
                <w:sz w:val="24"/>
              </w:rPr>
              <w:t>十</w:t>
            </w:r>
            <w:r>
              <w:rPr>
                <w:rFonts w:eastAsia="仿宋_GB2312"/>
                <w:color w:val="000000"/>
                <w:sz w:val="24"/>
              </w:rPr>
              <w:t>)</w:t>
            </w:r>
            <w:r>
              <w:rPr>
                <w:rFonts w:eastAsia="仿宋_GB2312"/>
                <w:color w:val="000000"/>
                <w:sz w:val="24"/>
              </w:rPr>
              <w:t>新闻传播及数字媒体类</w:t>
            </w:r>
          </w:p>
        </w:tc>
        <w:tc>
          <w:tcPr>
            <w:tcW w:w="7765" w:type="dxa"/>
            <w:tcBorders>
              <w:top w:val="nil"/>
              <w:left w:val="nil"/>
              <w:bottom w:val="single" w:sz="4" w:space="0" w:color="auto"/>
              <w:right w:val="single" w:sz="4" w:space="0" w:color="auto"/>
            </w:tcBorders>
            <w:vAlign w:val="center"/>
          </w:tcPr>
          <w:p w:rsidR="006B7696" w:rsidRDefault="006B7696" w:rsidP="00921C99">
            <w:pPr>
              <w:spacing w:line="260" w:lineRule="exact"/>
              <w:jc w:val="left"/>
              <w:rPr>
                <w:rFonts w:eastAsia="仿宋_GB2312"/>
                <w:color w:val="000000"/>
                <w:sz w:val="24"/>
              </w:rPr>
            </w:pPr>
            <w:r>
              <w:rPr>
                <w:rFonts w:eastAsia="仿宋_GB2312"/>
                <w:color w:val="000000"/>
                <w:sz w:val="24"/>
              </w:rPr>
              <w:t>新闻学，传播学，新闻传媒，数字媒体技术，广播电视学，广告学，编辑出版学，艺术设计学，数字媒体艺术，视觉传达设计，广播电视编导，摄影，网络与新媒体，数字出版，影视摄影与制作，艺术与科技，汉语言文学。</w:t>
            </w:r>
          </w:p>
        </w:tc>
      </w:tr>
      <w:tr w:rsidR="006B7696" w:rsidTr="006C2753">
        <w:trPr>
          <w:trHeight w:val="645"/>
          <w:jc w:val="center"/>
        </w:trPr>
        <w:tc>
          <w:tcPr>
            <w:tcW w:w="2042" w:type="dxa"/>
            <w:tcBorders>
              <w:top w:val="single" w:sz="4" w:space="0" w:color="auto"/>
              <w:left w:val="single" w:sz="4" w:space="0" w:color="auto"/>
              <w:bottom w:val="single" w:sz="4" w:space="0" w:color="auto"/>
              <w:right w:val="single" w:sz="4" w:space="0" w:color="auto"/>
            </w:tcBorders>
            <w:vAlign w:val="center"/>
          </w:tcPr>
          <w:p w:rsidR="006B7696" w:rsidRDefault="006B7696" w:rsidP="00921C99">
            <w:pPr>
              <w:widowControl/>
              <w:spacing w:line="300" w:lineRule="exact"/>
              <w:jc w:val="center"/>
              <w:rPr>
                <w:rFonts w:eastAsia="黑体"/>
                <w:color w:val="000000"/>
                <w:sz w:val="28"/>
                <w:szCs w:val="28"/>
              </w:rPr>
            </w:pPr>
            <w:r>
              <w:rPr>
                <w:rFonts w:eastAsia="黑体"/>
                <w:color w:val="000000"/>
                <w:sz w:val="28"/>
                <w:szCs w:val="28"/>
              </w:rPr>
              <w:t>学科类别</w:t>
            </w:r>
          </w:p>
        </w:tc>
        <w:tc>
          <w:tcPr>
            <w:tcW w:w="7765" w:type="dxa"/>
            <w:tcBorders>
              <w:top w:val="single" w:sz="4" w:space="0" w:color="auto"/>
              <w:left w:val="nil"/>
              <w:bottom w:val="single" w:sz="4" w:space="0" w:color="auto"/>
              <w:right w:val="single" w:sz="4" w:space="0" w:color="auto"/>
            </w:tcBorders>
            <w:vAlign w:val="center"/>
          </w:tcPr>
          <w:p w:rsidR="006B7696" w:rsidRDefault="006B7696" w:rsidP="00921C99">
            <w:pPr>
              <w:widowControl/>
              <w:spacing w:line="300" w:lineRule="exact"/>
              <w:jc w:val="center"/>
              <w:rPr>
                <w:rFonts w:eastAsia="黑体"/>
                <w:color w:val="000000"/>
                <w:sz w:val="28"/>
                <w:szCs w:val="28"/>
              </w:rPr>
            </w:pPr>
            <w:r>
              <w:rPr>
                <w:rFonts w:eastAsia="黑体"/>
                <w:color w:val="000000"/>
                <w:sz w:val="28"/>
                <w:szCs w:val="28"/>
              </w:rPr>
              <w:t>博士研究生急需紧缺专业</w:t>
            </w:r>
          </w:p>
        </w:tc>
      </w:tr>
      <w:tr w:rsidR="006B7696" w:rsidTr="006C2753">
        <w:trPr>
          <w:trHeight w:val="775"/>
          <w:jc w:val="center"/>
        </w:trPr>
        <w:tc>
          <w:tcPr>
            <w:tcW w:w="2042" w:type="dxa"/>
            <w:tcBorders>
              <w:top w:val="single" w:sz="4" w:space="0" w:color="auto"/>
              <w:left w:val="single" w:sz="4" w:space="0" w:color="auto"/>
              <w:bottom w:val="single" w:sz="4" w:space="0" w:color="auto"/>
              <w:right w:val="single" w:sz="4" w:space="0" w:color="auto"/>
            </w:tcBorders>
            <w:vAlign w:val="center"/>
          </w:tcPr>
          <w:p w:rsidR="006B7696" w:rsidRDefault="006B7696" w:rsidP="00921C99">
            <w:pPr>
              <w:spacing w:line="260" w:lineRule="exact"/>
              <w:jc w:val="left"/>
              <w:rPr>
                <w:rFonts w:eastAsia="仿宋_GB2312"/>
                <w:color w:val="000000"/>
                <w:szCs w:val="21"/>
              </w:rPr>
            </w:pPr>
            <w:r>
              <w:rPr>
                <w:rFonts w:eastAsia="仿宋_GB2312"/>
                <w:color w:val="000000"/>
                <w:szCs w:val="21"/>
              </w:rPr>
              <w:t>（一）经济学、管理学</w:t>
            </w:r>
            <w:r w:rsidR="006C2753">
              <w:rPr>
                <w:rFonts w:eastAsia="仿宋_GB2312" w:hint="eastAsia"/>
                <w:color w:val="000000"/>
                <w:szCs w:val="21"/>
              </w:rPr>
              <w:t>类</w:t>
            </w:r>
          </w:p>
        </w:tc>
        <w:tc>
          <w:tcPr>
            <w:tcW w:w="7765" w:type="dxa"/>
            <w:tcBorders>
              <w:top w:val="single" w:sz="4" w:space="0" w:color="auto"/>
              <w:left w:val="nil"/>
              <w:bottom w:val="single" w:sz="4" w:space="0" w:color="auto"/>
              <w:right w:val="single" w:sz="4" w:space="0" w:color="auto"/>
            </w:tcBorders>
            <w:vAlign w:val="center"/>
          </w:tcPr>
          <w:p w:rsidR="006B7696" w:rsidRDefault="006B7696" w:rsidP="00921C99">
            <w:pPr>
              <w:spacing w:line="260" w:lineRule="exact"/>
              <w:jc w:val="left"/>
              <w:rPr>
                <w:rFonts w:eastAsia="仿宋_GB2312"/>
                <w:color w:val="000000"/>
                <w:szCs w:val="21"/>
              </w:rPr>
            </w:pPr>
            <w:r>
              <w:rPr>
                <w:rFonts w:eastAsia="仿宋_GB2312"/>
                <w:color w:val="000000"/>
                <w:szCs w:val="21"/>
              </w:rPr>
              <w:t>经济学，财务管理，财务与投资管理，财政学，公共财政管理，金融学（工程），旅游管理，会展经济与管理，物流工程及管理</w:t>
            </w:r>
            <w:r w:rsidR="0045336C">
              <w:rPr>
                <w:rFonts w:eastAsia="仿宋_GB2312" w:hint="eastAsia"/>
                <w:color w:val="000000"/>
                <w:szCs w:val="21"/>
              </w:rPr>
              <w:t>、食品药品分析检验</w:t>
            </w:r>
            <w:r>
              <w:rPr>
                <w:rFonts w:eastAsia="仿宋_GB2312"/>
                <w:color w:val="000000"/>
                <w:szCs w:val="21"/>
              </w:rPr>
              <w:t>。</w:t>
            </w:r>
          </w:p>
        </w:tc>
      </w:tr>
      <w:tr w:rsidR="006B7696" w:rsidTr="006C2753">
        <w:trPr>
          <w:trHeight w:val="858"/>
          <w:jc w:val="center"/>
        </w:trPr>
        <w:tc>
          <w:tcPr>
            <w:tcW w:w="2042" w:type="dxa"/>
            <w:tcBorders>
              <w:top w:val="single" w:sz="4" w:space="0" w:color="auto"/>
              <w:left w:val="single" w:sz="4" w:space="0" w:color="auto"/>
              <w:bottom w:val="single" w:sz="4" w:space="0" w:color="auto"/>
              <w:right w:val="single" w:sz="4" w:space="0" w:color="auto"/>
            </w:tcBorders>
            <w:vAlign w:val="center"/>
          </w:tcPr>
          <w:p w:rsidR="006B7696" w:rsidRDefault="006B7696" w:rsidP="00921C99">
            <w:pPr>
              <w:widowControl/>
              <w:spacing w:line="260" w:lineRule="exact"/>
              <w:jc w:val="left"/>
              <w:rPr>
                <w:rFonts w:eastAsia="仿宋_GB2312"/>
                <w:color w:val="000000"/>
                <w:szCs w:val="21"/>
              </w:rPr>
            </w:pPr>
            <w:r>
              <w:rPr>
                <w:rFonts w:eastAsia="仿宋_GB2312"/>
                <w:color w:val="000000"/>
                <w:szCs w:val="21"/>
              </w:rPr>
              <w:t>（二）土建类</w:t>
            </w:r>
          </w:p>
        </w:tc>
        <w:tc>
          <w:tcPr>
            <w:tcW w:w="7765" w:type="dxa"/>
            <w:tcBorders>
              <w:top w:val="single" w:sz="4" w:space="0" w:color="auto"/>
              <w:left w:val="nil"/>
              <w:bottom w:val="single" w:sz="4" w:space="0" w:color="auto"/>
              <w:right w:val="single" w:sz="4" w:space="0" w:color="auto"/>
            </w:tcBorders>
            <w:vAlign w:val="center"/>
          </w:tcPr>
          <w:p w:rsidR="006B7696" w:rsidRDefault="006B7696" w:rsidP="00921C99">
            <w:pPr>
              <w:spacing w:line="260" w:lineRule="exact"/>
              <w:jc w:val="left"/>
              <w:rPr>
                <w:rFonts w:eastAsia="仿宋_GB2312"/>
                <w:color w:val="000000"/>
                <w:szCs w:val="21"/>
              </w:rPr>
            </w:pPr>
            <w:r>
              <w:rPr>
                <w:rFonts w:eastAsia="仿宋_GB2312"/>
                <w:color w:val="000000"/>
                <w:szCs w:val="21"/>
              </w:rPr>
              <w:t>建筑学，建筑设计及其理论，土木工程，</w:t>
            </w:r>
            <w:r>
              <w:rPr>
                <w:rFonts w:eastAsia="仿宋_GB2312" w:hint="eastAsia"/>
                <w:color w:val="000000"/>
                <w:szCs w:val="21"/>
              </w:rPr>
              <w:t>工程管理、</w:t>
            </w:r>
            <w:r>
              <w:rPr>
                <w:rFonts w:eastAsia="仿宋_GB2312"/>
                <w:color w:val="000000"/>
                <w:szCs w:val="21"/>
              </w:rPr>
              <w:t>城市（区域）规划（管理），城市规划与设计，城乡规划学，资源环境与城乡规划管理，风景园林（学），景观建筑（规划）设计。</w:t>
            </w:r>
            <w:r>
              <w:rPr>
                <w:rFonts w:eastAsia="仿宋_GB2312"/>
                <w:color w:val="000000"/>
                <w:szCs w:val="21"/>
              </w:rPr>
              <w:t xml:space="preserve"> </w:t>
            </w:r>
          </w:p>
        </w:tc>
      </w:tr>
    </w:tbl>
    <w:p w:rsidR="00B50263" w:rsidRPr="006C2753" w:rsidRDefault="006C2753" w:rsidP="006C2753">
      <w:pPr>
        <w:spacing w:line="580" w:lineRule="exact"/>
        <w:jc w:val="left"/>
        <w:rPr>
          <w:rFonts w:eastAsia="仿宋_GB2312" w:hint="eastAsia"/>
          <w:sz w:val="32"/>
          <w:szCs w:val="32"/>
        </w:rPr>
      </w:pPr>
      <w:r>
        <w:rPr>
          <w:rFonts w:ascii="黑体" w:eastAsia="黑体" w:hAnsi="黑体" w:cs="黑体" w:hint="eastAsia"/>
          <w:bCs/>
          <w:szCs w:val="21"/>
        </w:rPr>
        <w:t>注：以上各类所涉及专业的相关同类专业均可涵盖纳入急需紧缺人才目录。</w:t>
      </w:r>
      <w:bookmarkStart w:id="2" w:name="_GoBack"/>
      <w:bookmarkEnd w:id="2"/>
    </w:p>
    <w:sectPr w:rsidR="00B50263" w:rsidRPr="006C2753" w:rsidSect="006C2753">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01E8" w:rsidRDefault="001B01E8" w:rsidP="006C2753">
      <w:r>
        <w:separator/>
      </w:r>
    </w:p>
  </w:endnote>
  <w:endnote w:type="continuationSeparator" w:id="0">
    <w:p w:rsidR="001B01E8" w:rsidRDefault="001B01E8" w:rsidP="006C2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01E8" w:rsidRDefault="001B01E8" w:rsidP="006C2753">
      <w:r>
        <w:separator/>
      </w:r>
    </w:p>
  </w:footnote>
  <w:footnote w:type="continuationSeparator" w:id="0">
    <w:p w:rsidR="001B01E8" w:rsidRDefault="001B01E8" w:rsidP="006C27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6B7696"/>
    <w:rsid w:val="0004728B"/>
    <w:rsid w:val="001B01E8"/>
    <w:rsid w:val="0045336C"/>
    <w:rsid w:val="006B7696"/>
    <w:rsid w:val="006C2753"/>
    <w:rsid w:val="00B50263"/>
    <w:rsid w:val="00BC456F"/>
    <w:rsid w:val="00BD2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4F1380"/>
  <w15:chartTrackingRefBased/>
  <w15:docId w15:val="{CE8C1001-4C7B-4859-9288-C57C46020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769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275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C2753"/>
    <w:rPr>
      <w:rFonts w:ascii="Times New Roman" w:eastAsia="宋体" w:hAnsi="Times New Roman" w:cs="Times New Roman"/>
      <w:sz w:val="18"/>
      <w:szCs w:val="18"/>
    </w:rPr>
  </w:style>
  <w:style w:type="paragraph" w:styleId="a5">
    <w:name w:val="footer"/>
    <w:basedOn w:val="a"/>
    <w:link w:val="a6"/>
    <w:uiPriority w:val="99"/>
    <w:unhideWhenUsed/>
    <w:rsid w:val="006C2753"/>
    <w:pPr>
      <w:tabs>
        <w:tab w:val="center" w:pos="4153"/>
        <w:tab w:val="right" w:pos="8306"/>
      </w:tabs>
      <w:snapToGrid w:val="0"/>
      <w:jc w:val="left"/>
    </w:pPr>
    <w:rPr>
      <w:sz w:val="18"/>
      <w:szCs w:val="18"/>
    </w:rPr>
  </w:style>
  <w:style w:type="character" w:customStyle="1" w:styleId="a6">
    <w:name w:val="页脚 字符"/>
    <w:basedOn w:val="a0"/>
    <w:link w:val="a5"/>
    <w:uiPriority w:val="99"/>
    <w:rsid w:val="006C275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189</Words>
  <Characters>1083</Characters>
  <Application>Microsoft Office Word</Application>
  <DocSecurity>0</DocSecurity>
  <Lines>9</Lines>
  <Paragraphs>2</Paragraphs>
  <ScaleCrop>false</ScaleCrop>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2019-05-09T09:24:00Z</cp:lastPrinted>
  <dcterms:created xsi:type="dcterms:W3CDTF">2019-05-04T07:35:00Z</dcterms:created>
  <dcterms:modified xsi:type="dcterms:W3CDTF">2019-05-10T05:56:00Z</dcterms:modified>
</cp:coreProperties>
</file>