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河南工业和信息化职业学院</w:t>
      </w:r>
    </w:p>
    <w:p>
      <w:pPr>
        <w:spacing w:line="60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/>
          <w:b/>
          <w:sz w:val="44"/>
          <w:szCs w:val="44"/>
        </w:rPr>
        <w:t>201</w:t>
      </w:r>
      <w:r>
        <w:rPr>
          <w:rFonts w:hint="eastAsia" w:ascii="方正小标宋简体" w:eastAsia="方正小标宋简体"/>
          <w:b/>
          <w:sz w:val="44"/>
          <w:szCs w:val="44"/>
          <w:lang w:val="en-US" w:eastAsia="zh-CN"/>
        </w:rPr>
        <w:t>9</w:t>
      </w:r>
      <w:r>
        <w:rPr>
          <w:rFonts w:hint="eastAsia" w:ascii="方正小标宋简体" w:eastAsia="方正小标宋简体"/>
          <w:b/>
          <w:sz w:val="44"/>
          <w:szCs w:val="44"/>
        </w:rPr>
        <w:t>年招聘</w:t>
      </w:r>
      <w:r>
        <w:rPr>
          <w:rFonts w:hint="eastAsia" w:ascii="方正小标宋简体" w:eastAsia="方正小标宋简体"/>
          <w:b/>
          <w:sz w:val="44"/>
          <w:szCs w:val="44"/>
          <w:lang w:eastAsia="zh-CN"/>
        </w:rPr>
        <w:t>专任</w:t>
      </w:r>
      <w:r>
        <w:rPr>
          <w:rFonts w:hint="eastAsia" w:ascii="方正小标宋简体" w:eastAsia="方正小标宋简体"/>
          <w:b/>
          <w:sz w:val="44"/>
          <w:szCs w:val="44"/>
        </w:rPr>
        <w:t>教师报名表</w:t>
      </w:r>
    </w:p>
    <w:tbl>
      <w:tblPr>
        <w:tblStyle w:val="2"/>
        <w:tblpPr w:leftFromText="180" w:rightFromText="180" w:vertAnchor="text" w:horzAnchor="margin" w:tblpXSpec="center" w:tblpY="158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3"/>
        <w:gridCol w:w="1903"/>
        <w:gridCol w:w="566"/>
        <w:gridCol w:w="1311"/>
        <w:gridCol w:w="1813"/>
        <w:gridCol w:w="1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名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别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贴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族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外语水平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健康状况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5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婚    否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身高、体重</w:t>
            </w:r>
          </w:p>
        </w:tc>
        <w:tc>
          <w:tcPr>
            <w:tcW w:w="3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</w:trPr>
        <w:tc>
          <w:tcPr>
            <w:tcW w:w="205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联系方式</w:t>
            </w:r>
          </w:p>
        </w:tc>
        <w:tc>
          <w:tcPr>
            <w:tcW w:w="7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53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毕业时间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院校、专业</w:t>
            </w:r>
          </w:p>
        </w:tc>
        <w:tc>
          <w:tcPr>
            <w:tcW w:w="2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本科</w:t>
            </w:r>
          </w:p>
        </w:tc>
        <w:tc>
          <w:tcPr>
            <w:tcW w:w="4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2053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全日制硕士研究生</w:t>
            </w:r>
          </w:p>
        </w:tc>
        <w:tc>
          <w:tcPr>
            <w:tcW w:w="4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05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应聘岗位</w:t>
            </w:r>
          </w:p>
        </w:tc>
        <w:tc>
          <w:tcPr>
            <w:tcW w:w="7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205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有何特长</w:t>
            </w:r>
          </w:p>
        </w:tc>
        <w:tc>
          <w:tcPr>
            <w:tcW w:w="7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205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奖励及荣誉</w:t>
            </w:r>
          </w:p>
        </w:tc>
        <w:tc>
          <w:tcPr>
            <w:tcW w:w="7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</w:trPr>
        <w:tc>
          <w:tcPr>
            <w:tcW w:w="205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简</w:t>
            </w: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7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205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学校（单位）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7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（盖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章）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</w:tbl>
    <w:p>
      <w:r>
        <w:rPr>
          <w:sz w:val="28"/>
          <w:szCs w:val="28"/>
        </w:rPr>
        <w:t> </w:t>
      </w:r>
      <w:r>
        <w:rPr>
          <w:rFonts w:hint="eastAsia"/>
          <w:sz w:val="28"/>
          <w:szCs w:val="28"/>
        </w:rPr>
        <w:t>注：每名应聘人员只能报考一个岗位。</w:t>
      </w:r>
      <w:bookmarkStart w:id="0" w:name="_GoBack"/>
      <w:bookmarkEnd w:id="0"/>
    </w:p>
    <w:sectPr>
      <w:pgSz w:w="11906" w:h="16838"/>
      <w:pgMar w:top="1440" w:right="1701" w:bottom="1440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AB6E06"/>
    <w:rsid w:val="11AB6E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2019-05-16T07:23:00Z</dcterms:created>
  <dc:creator>晨兰之影</dc:creator>
  <cp:lastModifiedBy>晨兰之影</cp:lastModifiedBy>
  <dcterms:modified xsi:type="dcterms:W3CDTF">2019-05-16T07:23:59Z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