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6D" w:rsidRPr="008C166D" w:rsidRDefault="008C166D" w:rsidP="008C166D">
      <w:pPr>
        <w:widowControl/>
        <w:shd w:val="clear" w:color="auto" w:fill="FFFFFF"/>
        <w:jc w:val="center"/>
        <w:rPr>
          <w:rFonts w:ascii="Arial" w:eastAsia="宋体" w:hAnsi="Arial" w:cs="Arial"/>
          <w:color w:val="494745"/>
          <w:kern w:val="0"/>
          <w:sz w:val="15"/>
          <w:szCs w:val="15"/>
        </w:rPr>
      </w:pPr>
      <w:r w:rsidRPr="008C166D">
        <w:rPr>
          <w:rFonts w:ascii="Arial" w:eastAsia="宋体" w:hAnsi="Arial" w:cs="Arial"/>
          <w:b/>
          <w:bCs/>
          <w:color w:val="494745"/>
          <w:kern w:val="0"/>
          <w:sz w:val="24"/>
          <w:szCs w:val="24"/>
        </w:rPr>
        <w:br/>
      </w:r>
      <w:r w:rsidRPr="008C166D">
        <w:rPr>
          <w:rFonts w:ascii="Arial" w:eastAsia="宋体" w:hAnsi="Arial" w:cs="Arial"/>
          <w:b/>
          <w:bCs/>
          <w:color w:val="494745"/>
          <w:kern w:val="0"/>
          <w:sz w:val="24"/>
          <w:szCs w:val="24"/>
        </w:rPr>
        <w:t>公开招聘人员岗位一览表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"/>
        <w:gridCol w:w="400"/>
        <w:gridCol w:w="990"/>
        <w:gridCol w:w="1319"/>
        <w:gridCol w:w="687"/>
        <w:gridCol w:w="1044"/>
        <w:gridCol w:w="3285"/>
      </w:tblGrid>
      <w:tr w:rsidR="008C166D" w:rsidRPr="008C166D" w:rsidTr="008C166D">
        <w:trPr>
          <w:trHeight w:val="58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专业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序号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岗位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专业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人数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学历</w:t>
            </w:r>
          </w:p>
        </w:tc>
        <w:tc>
          <w:tcPr>
            <w:tcW w:w="1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b/>
                <w:bCs/>
                <w:color w:val="494745"/>
                <w:kern w:val="0"/>
                <w:sz w:val="13"/>
              </w:rPr>
              <w:t>具体要求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消化内科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肿瘤科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肿瘤内、外科、中医肿瘤学专业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肿瘤内科专业、外科专业、中西医专业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肾内科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中西医结合、相关专业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内分泌科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心内科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神经内科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血液内科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神经外科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骨外科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普外科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妇科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儿科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全日制，研究生学历优先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急诊科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全日制，研究生学历优先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ICU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全日制，研究生学历优先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麻醉科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眼科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眼科专业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男士优先，取得执业医师资格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口腔科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20"/>
                <w:szCs w:val="20"/>
              </w:rPr>
              <w:t>口腔牙体牙髓、口腔修复、口腔正畸、牙周专业、儿牙专业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耳鼻咽喉头颈外科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67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19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医学影像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影像诊断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61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20</w:t>
            </w: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放疗物理师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全日制，研究生学历优先</w:t>
            </w:r>
          </w:p>
        </w:tc>
      </w:tr>
      <w:tr w:rsidR="008C166D" w:rsidRPr="008C166D" w:rsidTr="008C166D">
        <w:trPr>
          <w:trHeight w:val="61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21</w:t>
            </w: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介入医学科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61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22</w:t>
            </w: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超声、影像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具有执业资质、男性优先</w:t>
            </w:r>
          </w:p>
        </w:tc>
      </w:tr>
      <w:tr w:rsidR="008C166D" w:rsidRPr="008C166D" w:rsidTr="008C166D">
        <w:trPr>
          <w:trHeight w:val="72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23</w:t>
            </w: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核医学诊断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具有执业医师资格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检验科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临床检验、医学</w:t>
            </w: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br/>
              <w:t>检验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病理科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临床及相关专业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855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26</w:t>
            </w:r>
          </w:p>
        </w:tc>
        <w:tc>
          <w:tcPr>
            <w:tcW w:w="59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药学部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中药学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</w:t>
            </w:r>
          </w:p>
        </w:tc>
      </w:tr>
      <w:tr w:rsidR="008C166D" w:rsidRPr="008C166D" w:rsidTr="008C166D">
        <w:trPr>
          <w:trHeight w:val="855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27</w:t>
            </w:r>
          </w:p>
        </w:tc>
        <w:tc>
          <w:tcPr>
            <w:tcW w:w="59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临床药学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护理</w:t>
            </w: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br/>
              <w:t>专业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护理部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护理专业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专科及以上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全日制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行政 总务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30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营养学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31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公共卫生管理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本科需临床专业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32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网络信息相关专业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本科毕业院校为本科一批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33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生物工程专业、计算机专业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34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法律专业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99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35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新闻传播学、动漫设计或影视制作、中文、行政管理类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05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36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财务、审计相关专业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05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37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人力资源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研究生及以上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  <w:tr w:rsidR="008C166D" w:rsidRPr="008C166D" w:rsidTr="008C166D">
        <w:trPr>
          <w:trHeight w:val="78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jc w:val="left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38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文秘、中文、法律专业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>本科及以上</w:t>
            </w:r>
          </w:p>
        </w:tc>
        <w:tc>
          <w:tcPr>
            <w:tcW w:w="1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166D" w:rsidRPr="008C166D" w:rsidRDefault="008C166D" w:rsidP="008C166D">
            <w:pPr>
              <w:widowControl/>
              <w:spacing w:line="218" w:lineRule="atLeast"/>
              <w:jc w:val="center"/>
              <w:rPr>
                <w:rFonts w:ascii="Arial" w:eastAsia="宋体" w:hAnsi="Arial" w:cs="Arial"/>
                <w:color w:val="494745"/>
                <w:kern w:val="0"/>
                <w:sz w:val="13"/>
                <w:szCs w:val="13"/>
              </w:rPr>
            </w:pPr>
            <w:r w:rsidRPr="008C166D">
              <w:rPr>
                <w:rFonts w:ascii="宋体" w:eastAsia="宋体" w:hAnsi="宋体" w:cs="Arial"/>
                <w:color w:val="494745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8C166D" w:rsidRPr="008C166D" w:rsidRDefault="008C166D" w:rsidP="008C166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C166D" w:rsidRPr="008C166D" w:rsidRDefault="008C166D" w:rsidP="008C166D">
      <w:pPr>
        <w:widowControl/>
        <w:shd w:val="clear" w:color="auto" w:fill="FFFFFF"/>
        <w:jc w:val="right"/>
        <w:rPr>
          <w:rFonts w:ascii="Arial" w:eastAsia="宋体" w:hAnsi="Arial" w:cs="Arial"/>
          <w:color w:val="494745"/>
          <w:kern w:val="0"/>
          <w:sz w:val="15"/>
          <w:szCs w:val="15"/>
        </w:rPr>
      </w:pPr>
      <w:r w:rsidRPr="008C166D">
        <w:rPr>
          <w:rFonts w:ascii="Arial" w:eastAsia="宋体" w:hAnsi="Arial" w:cs="Arial"/>
          <w:color w:val="494745"/>
          <w:kern w:val="0"/>
          <w:sz w:val="15"/>
          <w:szCs w:val="15"/>
        </w:rPr>
        <w:t>保定市第一医院</w:t>
      </w:r>
    </w:p>
    <w:p w:rsidR="00C840A3" w:rsidRDefault="00C840A3"/>
    <w:sectPr w:rsidR="00C8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A3" w:rsidRDefault="00C840A3" w:rsidP="008C166D">
      <w:r>
        <w:separator/>
      </w:r>
    </w:p>
  </w:endnote>
  <w:endnote w:type="continuationSeparator" w:id="1">
    <w:p w:rsidR="00C840A3" w:rsidRDefault="00C840A3" w:rsidP="008C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A3" w:rsidRDefault="00C840A3" w:rsidP="008C166D">
      <w:r>
        <w:separator/>
      </w:r>
    </w:p>
  </w:footnote>
  <w:footnote w:type="continuationSeparator" w:id="1">
    <w:p w:rsidR="00C840A3" w:rsidRDefault="00C840A3" w:rsidP="008C1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66D"/>
    <w:rsid w:val="008C166D"/>
    <w:rsid w:val="00C8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6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166D"/>
    <w:rPr>
      <w:sz w:val="18"/>
      <w:szCs w:val="18"/>
    </w:rPr>
  </w:style>
  <w:style w:type="character" w:styleId="a5">
    <w:name w:val="Strong"/>
    <w:basedOn w:val="a0"/>
    <w:uiPriority w:val="22"/>
    <w:qFormat/>
    <w:rsid w:val="008C16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>china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2019-05-23T06:58:00Z</dcterms:created>
  <dcterms:modified xsi:type="dcterms:W3CDTF">2019-05-23T06:59:00Z</dcterms:modified>
</cp:coreProperties>
</file>