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南山区面向全国选聘公办学校正副校长报名表</w:t>
      </w:r>
    </w:p>
    <w:tbl>
      <w:tblPr>
        <w:tblStyle w:val="6"/>
        <w:tblW w:w="9359" w:type="dxa"/>
        <w:jc w:val="center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09"/>
        <w:gridCol w:w="610"/>
        <w:gridCol w:w="382"/>
        <w:gridCol w:w="698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>　岁</w:t>
            </w:r>
            <w: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党派及入党时间</w:t>
            </w:r>
          </w:p>
        </w:tc>
        <w:tc>
          <w:tcPr>
            <w:tcW w:w="131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941" w:type="dxa"/>
            <w:gridSpan w:val="9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39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  <w:p>
            <w:pPr>
              <w:jc w:val="center"/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81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手机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81" w:type="dxa"/>
            <w:gridSpan w:val="10"/>
            <w:tcBorders>
              <w:bottom w:val="single" w:color="auto" w:sz="6" w:space="0"/>
            </w:tcBorders>
          </w:tcPr>
          <w:p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981" w:type="dxa"/>
            <w:gridSpan w:val="10"/>
            <w:tcBorders>
              <w:bottom w:val="single" w:color="auto" w:sz="6" w:space="0"/>
            </w:tcBorders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3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81" w:type="dxa"/>
            <w:gridSpan w:val="10"/>
            <w:tcBorders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参加其他社会组织、团体兼职情况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本人已详细阅读了选拔公告的相关要求，保证填报资料真实准确，如因个人原因填报失实或不符合选聘条件而被取消选聘资格的，由本人负责。</w:t>
            </w:r>
          </w:p>
          <w:p>
            <w:pPr>
              <w:wordWrap w:val="0"/>
              <w:jc w:val="righ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       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2019年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4"/>
          <w:szCs w:val="24"/>
        </w:rPr>
        <w:t>注：1.</w:t>
      </w:r>
      <w:r>
        <w:rPr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部门及所任职务要填写全称。</w:t>
      </w:r>
      <w:r>
        <w:rPr>
          <w:rFonts w:hint="eastAsia"/>
          <w:sz w:val="24"/>
          <w:szCs w:val="24"/>
        </w:rPr>
        <w:t>2.以上各项必填，否则无效。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8583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2018-06-29T16:47:00Z</dcterms:created>
  <dc:creator>李淑瑾</dc:creator>
  <cp:lastModifiedBy>徐乾财</cp:lastModifiedBy>
  <cp:lastPrinted>2019-05-10T11:03:00Z</cp:lastPrinted>
  <dcterms:modified xsi:type="dcterms:W3CDTF">2019-05-17T03:01:00Z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