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43" w:rsidRDefault="00826B43" w:rsidP="00826B43">
      <w:pPr>
        <w:spacing w:line="360" w:lineRule="exac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</w:t>
      </w:r>
      <w:r w:rsidR="006D0A37"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6D0A37" w:rsidRDefault="006D0A37" w:rsidP="00826B43">
      <w:pPr>
        <w:spacing w:line="360" w:lineRule="exact"/>
        <w:rPr>
          <w:rFonts w:ascii="方正小标宋简体" w:eastAsia="方正小标宋简体" w:hAnsi="方正小标宋简体" w:cs="方正小标宋简体"/>
          <w:color w:val="000000"/>
          <w:kern w:val="0"/>
          <w:sz w:val="24"/>
        </w:rPr>
      </w:pPr>
    </w:p>
    <w:p w:rsidR="00826B43" w:rsidRDefault="00826B43" w:rsidP="00826B43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肥西县2019年公开招聘幼儿园教师岗位表</w:t>
      </w:r>
    </w:p>
    <w:tbl>
      <w:tblPr>
        <w:tblpPr w:leftFromText="180" w:rightFromText="180" w:vertAnchor="text" w:horzAnchor="page" w:tblpX="715" w:tblpY="107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636"/>
        <w:gridCol w:w="934"/>
        <w:gridCol w:w="585"/>
        <w:gridCol w:w="843"/>
        <w:gridCol w:w="855"/>
        <w:gridCol w:w="930"/>
        <w:gridCol w:w="9537"/>
        <w:gridCol w:w="1035"/>
      </w:tblGrid>
      <w:tr w:rsidR="00826B43" w:rsidTr="003F319D">
        <w:trPr>
          <w:trHeight w:val="54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主管部门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岗位</w:t>
            </w:r>
            <w:r>
              <w:rPr>
                <w:rFonts w:ascii="宋体" w:hAnsi="宋体"/>
                <w:b/>
                <w:color w:val="000000"/>
                <w:sz w:val="24"/>
              </w:rPr>
              <w:br/>
              <w:t>代码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招聘人数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招聘岗位所需资格条件</w:t>
            </w:r>
          </w:p>
        </w:tc>
        <w:tc>
          <w:tcPr>
            <w:tcW w:w="9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服  </w:t>
            </w:r>
            <w:proofErr w:type="gramStart"/>
            <w:r>
              <w:rPr>
                <w:rFonts w:ascii="宋体" w:hAnsi="宋体"/>
                <w:b/>
                <w:color w:val="000000"/>
                <w:sz w:val="24"/>
              </w:rPr>
              <w:t>务</w:t>
            </w:r>
            <w:proofErr w:type="gramEnd"/>
            <w:r>
              <w:rPr>
                <w:rFonts w:ascii="宋体" w:hAnsi="宋体"/>
                <w:b/>
                <w:color w:val="000000"/>
                <w:sz w:val="24"/>
              </w:rPr>
              <w:t xml:space="preserve">  方  向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 w:rsidR="00826B43" w:rsidTr="003F319D">
        <w:trPr>
          <w:trHeight w:val="477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</w:t>
            </w:r>
            <w:r>
              <w:rPr>
                <w:rFonts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24"/>
              </w:rPr>
              <w:t>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</w:t>
            </w:r>
            <w:r>
              <w:rPr>
                <w:rFonts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24"/>
              </w:rPr>
              <w:t>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其  他</w:t>
            </w:r>
          </w:p>
        </w:tc>
        <w:tc>
          <w:tcPr>
            <w:tcW w:w="9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826B43" w:rsidTr="003F319D">
        <w:trPr>
          <w:trHeight w:val="168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肥西县教育体育局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Y201901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大专及  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30</w:t>
            </w:r>
            <w:r>
              <w:rPr>
                <w:rFonts w:ascii="宋体" w:hAnsi="宋体"/>
                <w:color w:val="000000"/>
                <w:sz w:val="24"/>
              </w:rPr>
              <w:t>周岁及以下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幼儿教师资格</w:t>
            </w:r>
          </w:p>
        </w:tc>
        <w:tc>
          <w:tcPr>
            <w:tcW w:w="9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桃花中心校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人，上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派中心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人，县直属机关幼儿园</w:t>
            </w:r>
            <w:r>
              <w:rPr>
                <w:rFonts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人，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董岗中心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人，华南城幼儿园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人，桃花工业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园中心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人。拟聘人员公示后按合成成绩从高分到低分由考生依次选择</w:t>
            </w: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普通话须达到二级甲等及以上</w:t>
            </w:r>
          </w:p>
        </w:tc>
      </w:tr>
      <w:tr w:rsidR="00826B43" w:rsidTr="003F319D">
        <w:trPr>
          <w:trHeight w:val="16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Y201902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大专及  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30周岁及以下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幼儿教师资格</w:t>
            </w:r>
          </w:p>
        </w:tc>
        <w:tc>
          <w:tcPr>
            <w:tcW w:w="9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桃花中心校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人，上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派中心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人，县直属机关幼儿园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董岗中心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人，华南城幼儿园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人，桃花工业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园中心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人。拟聘人员公示后按合成成绩从高分到低分由考生依次选择</w:t>
            </w: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826B43" w:rsidTr="003F319D">
        <w:trPr>
          <w:trHeight w:val="134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Y201903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大专及  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30</w:t>
            </w:r>
            <w:r>
              <w:rPr>
                <w:rFonts w:ascii="宋体" w:hAnsi="宋体"/>
                <w:color w:val="000000"/>
                <w:sz w:val="24"/>
              </w:rPr>
              <w:t>周岁及以下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幼儿教师资格</w:t>
            </w:r>
          </w:p>
        </w:tc>
        <w:tc>
          <w:tcPr>
            <w:tcW w:w="9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桃花中心校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人，上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派中心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人，县直属机关幼儿园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</w:t>
            </w:r>
            <w:r>
              <w:rPr>
                <w:rFonts w:ascii="宋体" w:hAnsi="宋体" w:hint="eastAsia"/>
                <w:color w:val="000000"/>
                <w:sz w:val="24"/>
              </w:rPr>
              <w:t>花岗</w:t>
            </w:r>
            <w:r>
              <w:rPr>
                <w:rFonts w:ascii="宋体" w:hAnsi="宋体"/>
                <w:color w:val="000000"/>
                <w:sz w:val="24"/>
              </w:rPr>
              <w:t>中心校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人，桃花工业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园中心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人。拟聘人员公示后按合成成绩从高分到低分由考生依次选择</w:t>
            </w: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826B43" w:rsidTr="006D0A37">
        <w:trPr>
          <w:trHeight w:val="1287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Y201904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大专及  以上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30周岁及以下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幼儿教师资格</w:t>
            </w:r>
          </w:p>
        </w:tc>
        <w:tc>
          <w:tcPr>
            <w:tcW w:w="9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桃花中心校</w:t>
            </w:r>
            <w:r>
              <w:rPr>
                <w:rFonts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人，上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派中心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人，县直属机关幼儿园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人，华南城幼儿园</w:t>
            </w:r>
            <w:r>
              <w:rPr>
                <w:rFonts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人，桃花工业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园中心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校</w:t>
            </w:r>
            <w:r>
              <w:rPr>
                <w:rFonts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人。拟聘人员公示后按合成成绩从高分到低分由考生依次选择</w:t>
            </w: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826B43" w:rsidTr="003F319D">
        <w:trPr>
          <w:trHeight w:val="6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</w:t>
            </w:r>
          </w:p>
        </w:tc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B43" w:rsidRDefault="00826B43" w:rsidP="003F319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</w:tbl>
    <w:p w:rsidR="00592B23" w:rsidRDefault="00592B23" w:rsidP="006D0A37"/>
    <w:sectPr w:rsidR="00592B23" w:rsidSect="00826B4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C6B" w:rsidRDefault="002F6C6B" w:rsidP="00826B43">
      <w:r>
        <w:separator/>
      </w:r>
    </w:p>
  </w:endnote>
  <w:endnote w:type="continuationSeparator" w:id="0">
    <w:p w:rsidR="002F6C6B" w:rsidRDefault="002F6C6B" w:rsidP="00826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C6B" w:rsidRDefault="002F6C6B" w:rsidP="00826B43">
      <w:r>
        <w:separator/>
      </w:r>
    </w:p>
  </w:footnote>
  <w:footnote w:type="continuationSeparator" w:id="0">
    <w:p w:rsidR="002F6C6B" w:rsidRDefault="002F6C6B" w:rsidP="00826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B43"/>
    <w:rsid w:val="002F6C6B"/>
    <w:rsid w:val="00474259"/>
    <w:rsid w:val="00592B23"/>
    <w:rsid w:val="00686BC9"/>
    <w:rsid w:val="006D0A37"/>
    <w:rsid w:val="00736E27"/>
    <w:rsid w:val="007A5260"/>
    <w:rsid w:val="007F62D5"/>
    <w:rsid w:val="00826B43"/>
    <w:rsid w:val="00B7282D"/>
    <w:rsid w:val="00BD0C9B"/>
    <w:rsid w:val="00D3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B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2019-05-29T01:24:00Z</dcterms:created>
  <dcterms:modified xsi:type="dcterms:W3CDTF">2019-05-30T02:31:00Z</dcterms:modified>
</cp:coreProperties>
</file>