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3D" w:rsidRDefault="00721D3D" w:rsidP="00721D3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21D3D" w:rsidRDefault="00721D3D" w:rsidP="00721D3D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方正小标宋简体" w:eastAsia="方正小标宋简体" w:hAnsi="黑体" w:hint="eastAsia"/>
          <w:b/>
          <w:sz w:val="36"/>
          <w:szCs w:val="36"/>
        </w:rPr>
        <w:t>广东省文物考古研究所2019年公开招聘岗位表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2315"/>
        <w:gridCol w:w="708"/>
        <w:gridCol w:w="1276"/>
        <w:gridCol w:w="2835"/>
        <w:gridCol w:w="2184"/>
        <w:gridCol w:w="2552"/>
      </w:tblGrid>
      <w:tr w:rsidR="00721D3D" w:rsidTr="002B7E6A">
        <w:trPr>
          <w:trHeight w:val="5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招聘单位</w:t>
            </w:r>
          </w:p>
        </w:tc>
        <w:tc>
          <w:tcPr>
            <w:tcW w:w="2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招聘岗位及等级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招聘对象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招聘专业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学历学位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b/>
                <w:sz w:val="24"/>
              </w:rPr>
              <w:t>备注</w:t>
            </w:r>
          </w:p>
        </w:tc>
      </w:tr>
      <w:tr w:rsidR="00721D3D" w:rsidTr="002B7E6A">
        <w:trPr>
          <w:trHeight w:val="939"/>
          <w:jc w:val="center"/>
        </w:trPr>
        <w:tc>
          <w:tcPr>
            <w:tcW w:w="16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广东省文物考古研究所(单位地址：广州市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越秀区培正一横路8号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，咨询电话：020-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87077920/020-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8704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9371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电子邮箱：kgskgshr@126.com)</w:t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田野考古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（专业技术十一级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或十二级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不限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考古学及博物馆学（A060102）</w:t>
            </w:r>
          </w:p>
          <w:p w:rsidR="00721D3D" w:rsidRDefault="00721D3D" w:rsidP="002B7E6A">
            <w:pPr>
              <w:autoSpaceDN w:val="0"/>
              <w:spacing w:line="320" w:lineRule="atLeast"/>
              <w:jc w:val="lef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考古学（B060103）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大学本科（学士）及以上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 xml:space="preserve">　</w:t>
            </w:r>
          </w:p>
        </w:tc>
      </w:tr>
      <w:tr w:rsidR="00721D3D" w:rsidTr="002B7E6A">
        <w:trPr>
          <w:trHeight w:val="939"/>
          <w:jc w:val="center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水下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考古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（专业技术十一级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或十二级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不限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考古学及博物馆学（A060102）</w:t>
            </w:r>
          </w:p>
          <w:p w:rsidR="00721D3D" w:rsidRDefault="00721D3D" w:rsidP="002B7E6A">
            <w:pPr>
              <w:autoSpaceDN w:val="0"/>
              <w:spacing w:line="320" w:lineRule="atLeast"/>
              <w:jc w:val="lef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考古学（B060103）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大学本科（学士）及以上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水下考古岗位需常年海上及水下作业。</w:t>
            </w:r>
          </w:p>
        </w:tc>
      </w:tr>
      <w:tr w:rsidR="00721D3D" w:rsidTr="002B7E6A">
        <w:trPr>
          <w:trHeight w:val="939"/>
          <w:jc w:val="center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古建筑研究与保护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（专业技术十一级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或十二级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不限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建筑历史与理论（A081301）</w:t>
            </w:r>
          </w:p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建筑学（B081001）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大学本科（学士）及以上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721D3D" w:rsidTr="002B7E6A">
        <w:trPr>
          <w:trHeight w:val="939"/>
          <w:jc w:val="center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科技考古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管理岗九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级）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应届毕业生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科学技术史（A071201）</w:t>
            </w:r>
          </w:p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考古学及博物馆学（A060102）</w:t>
            </w:r>
          </w:p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文物保护技术（B060105）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大学本科（学士）及以上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721D3D" w:rsidTr="002B7E6A">
        <w:trPr>
          <w:trHeight w:val="939"/>
          <w:jc w:val="center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办公室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管理岗九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级）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不限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文物与博物馆硕士（A060109）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全日制研究生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硕士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</w:tr>
      <w:tr w:rsidR="00721D3D" w:rsidTr="002B7E6A">
        <w:trPr>
          <w:trHeight w:val="909"/>
          <w:jc w:val="center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财务助理</w:t>
            </w:r>
          </w:p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管理岗九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级）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社会人员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会计学（A120201）</w:t>
            </w:r>
          </w:p>
          <w:p w:rsidR="00721D3D" w:rsidRDefault="00721D3D" w:rsidP="002B7E6A">
            <w:pPr>
              <w:autoSpaceDN w:val="0"/>
              <w:spacing w:line="320" w:lineRule="atLeast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/>
                <w:sz w:val="20"/>
                <w:szCs w:val="20"/>
              </w:rPr>
              <w:t>会计学（B1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0203）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全日制</w:t>
            </w:r>
            <w:r>
              <w:rPr>
                <w:rFonts w:ascii="仿宋_GB2312" w:eastAsia="仿宋_GB2312" w:hAnsi="仿宋_GB2312"/>
                <w:sz w:val="20"/>
                <w:szCs w:val="20"/>
              </w:rPr>
              <w:t>大学本科（学士）及以上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D3D" w:rsidRDefault="00721D3D" w:rsidP="002B7E6A">
            <w:pPr>
              <w:autoSpaceDN w:val="0"/>
              <w:spacing w:line="320" w:lineRule="atLeast"/>
              <w:jc w:val="center"/>
              <w:textAlignment w:val="center"/>
              <w:rPr>
                <w:rFonts w:ascii="仿宋_GB2312" w:eastAsia="仿宋_GB2312" w:hAnsi="仿宋_GB2312"/>
                <w:sz w:val="20"/>
                <w:szCs w:val="20"/>
              </w:rPr>
            </w:pPr>
            <w:r>
              <w:rPr>
                <w:rFonts w:ascii="仿宋_GB2312" w:eastAsia="仿宋_GB2312" w:hAnsi="仿宋_GB2312" w:hint="eastAsia"/>
                <w:sz w:val="20"/>
                <w:szCs w:val="20"/>
              </w:rPr>
              <w:t>从事会计相关工作经历两年及以上。</w:t>
            </w:r>
          </w:p>
        </w:tc>
      </w:tr>
    </w:tbl>
    <w:p w:rsidR="00721D3D" w:rsidRDefault="00721D3D" w:rsidP="00721D3D">
      <w:pPr>
        <w:rPr>
          <w:rFonts w:ascii="黑体" w:eastAsia="黑体" w:hAnsi="宋体" w:cs="宋体"/>
          <w:kern w:val="0"/>
          <w:sz w:val="20"/>
          <w:szCs w:val="20"/>
        </w:rPr>
      </w:pPr>
      <w:r>
        <w:rPr>
          <w:rFonts w:ascii="黑体" w:eastAsia="黑体" w:hAnsi="宋体" w:cs="宋体"/>
          <w:kern w:val="0"/>
          <w:sz w:val="20"/>
          <w:szCs w:val="20"/>
        </w:rPr>
        <w:t>说明：专业名称及代码参考《</w:t>
      </w:r>
      <w:r>
        <w:rPr>
          <w:rFonts w:ascii="黑体" w:eastAsia="黑体" w:hAnsi="宋体" w:cs="宋体" w:hint="eastAsia"/>
          <w:kern w:val="0"/>
          <w:sz w:val="20"/>
          <w:szCs w:val="20"/>
        </w:rPr>
        <w:t>广东省2019年考试录用公务员专业参考目录</w:t>
      </w:r>
      <w:r>
        <w:rPr>
          <w:rFonts w:ascii="黑体" w:eastAsia="黑体" w:hAnsi="宋体" w:cs="宋体"/>
          <w:kern w:val="0"/>
          <w:sz w:val="20"/>
          <w:szCs w:val="20"/>
        </w:rPr>
        <w:t>》确定。</w:t>
      </w:r>
    </w:p>
    <w:p w:rsidR="00C862B4" w:rsidRPr="00721D3D" w:rsidRDefault="00C862B4"/>
    <w:sectPr w:rsidR="00C862B4" w:rsidRPr="00721D3D" w:rsidSect="00721D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3D"/>
    <w:rsid w:val="00721D3D"/>
    <w:rsid w:val="00C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Lenovo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2019-05-30T08:17:00Z</dcterms:created>
  <dcterms:modified xsi:type="dcterms:W3CDTF">2019-05-30T08:18:00Z</dcterms:modified>
</cp:coreProperties>
</file>