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ind w:firstLine="480"/>
        <w:jc w:val="center"/>
        <w:rPr>
          <w:rFonts w:hint="default" w:ascii="微软雅黑" w:hAnsi="微软雅黑" w:eastAsia="宋体" w:cs="宋体"/>
          <w:b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686868"/>
          <w:sz w:val="21"/>
          <w:szCs w:val="21"/>
        </w:rPr>
        <w:t>更多</w:t>
      </w:r>
      <w:r>
        <w:rPr>
          <w:rFonts w:hint="eastAsia" w:ascii="微软雅黑" w:hAnsi="微软雅黑" w:cs="宋体"/>
          <w:b/>
          <w:color w:val="FF0000"/>
          <w:sz w:val="21"/>
          <w:szCs w:val="21"/>
        </w:rPr>
        <w:t>招聘信息及资料领取</w:t>
      </w:r>
      <w:r>
        <w:rPr>
          <w:rFonts w:hint="eastAsia" w:ascii="微软雅黑" w:hAnsi="微软雅黑" w:cs="宋体"/>
          <w:color w:val="686868"/>
          <w:sz w:val="21"/>
          <w:szCs w:val="21"/>
        </w:rPr>
        <w:t>关注微信公众号：</w:t>
      </w:r>
      <w:r>
        <w:rPr>
          <w:rFonts w:hint="eastAsia" w:ascii="微软雅黑" w:hAnsi="微软雅黑" w:cs="宋体"/>
          <w:b/>
          <w:color w:val="FF0000"/>
          <w:sz w:val="21"/>
          <w:szCs w:val="21"/>
        </w:rPr>
        <w:t>zjsydw</w:t>
      </w:r>
      <w:r>
        <w:rPr>
          <w:rFonts w:hint="eastAsia" w:ascii="微软雅黑" w:hAnsi="微软雅黑" w:cs="宋体"/>
          <w:b/>
          <w:color w:val="FF0000"/>
          <w:sz w:val="21"/>
          <w:szCs w:val="21"/>
          <w:lang w:val="en-US" w:eastAsia="zh-CN"/>
        </w:rPr>
        <w:t>ks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回复关键词：</w:t>
      </w:r>
      <w:r>
        <w:rPr>
          <w:rFonts w:hint="eastAsia" w:ascii="微软雅黑" w:hAnsi="微软雅黑"/>
          <w:b/>
          <w:color w:val="FF0000"/>
          <w:sz w:val="21"/>
          <w:szCs w:val="21"/>
        </w:rPr>
        <w:t>“时政</w:t>
      </w:r>
      <w:r>
        <w:rPr>
          <w:rFonts w:ascii="微软雅黑" w:hAnsi="微软雅黑"/>
          <w:b/>
          <w:color w:val="FF0000"/>
          <w:sz w:val="21"/>
          <w:szCs w:val="21"/>
        </w:rPr>
        <w:t>”</w:t>
      </w:r>
      <w:r>
        <w:rPr>
          <w:rFonts w:hint="eastAsia" w:ascii="微软雅黑" w:hAnsi="微软雅黑"/>
          <w:b/>
          <w:sz w:val="21"/>
          <w:szCs w:val="21"/>
        </w:rPr>
        <w:t>领取</w:t>
      </w:r>
      <w:r>
        <w:rPr>
          <w:rFonts w:ascii="微软雅黑" w:hAnsi="微软雅黑"/>
          <w:b/>
          <w:sz w:val="21"/>
          <w:szCs w:val="21"/>
        </w:rPr>
        <w:t>2017年1月-2019年</w:t>
      </w:r>
      <w:r>
        <w:rPr>
          <w:rFonts w:hint="eastAsia" w:ascii="微软雅黑" w:hAnsi="微软雅黑"/>
          <w:b/>
          <w:sz w:val="21"/>
          <w:szCs w:val="21"/>
          <w:lang w:val="en-US" w:eastAsia="zh-CN"/>
        </w:rPr>
        <w:t>5</w:t>
      </w:r>
      <w:r>
        <w:rPr>
          <w:rFonts w:ascii="微软雅黑" w:hAnsi="微软雅黑"/>
          <w:b/>
          <w:sz w:val="21"/>
          <w:szCs w:val="21"/>
        </w:rPr>
        <w:t>月时政热点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回复关键词：</w:t>
      </w:r>
      <w:r>
        <w:rPr>
          <w:rFonts w:hint="eastAsia" w:ascii="微软雅黑" w:hAnsi="微软雅黑"/>
          <w:b/>
          <w:color w:val="FF0000"/>
          <w:sz w:val="21"/>
          <w:szCs w:val="21"/>
        </w:rPr>
        <w:t>“招聘</w:t>
      </w:r>
      <w:r>
        <w:rPr>
          <w:rFonts w:ascii="微软雅黑" w:hAnsi="微软雅黑"/>
          <w:b/>
          <w:color w:val="FF0000"/>
          <w:sz w:val="21"/>
          <w:szCs w:val="21"/>
        </w:rPr>
        <w:t>”</w:t>
      </w:r>
      <w:r>
        <w:rPr>
          <w:rFonts w:hint="eastAsia" w:ascii="微软雅黑" w:hAnsi="微软雅黑"/>
          <w:b/>
          <w:sz w:val="21"/>
          <w:szCs w:val="21"/>
        </w:rPr>
        <w:t>查看2019年浙江事业单位招聘信息</w:t>
      </w:r>
    </w:p>
    <w:p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1"/>
          <w:szCs w:val="21"/>
        </w:rPr>
      </w:pPr>
      <w:r>
        <w:rPr>
          <w:rFonts w:hint="eastAsia" w:ascii="微软雅黑" w:hAnsi="微软雅黑" w:cs="宋体"/>
          <w:b/>
          <w:color w:val="FF0000"/>
          <w:sz w:val="21"/>
          <w:szCs w:val="21"/>
        </w:rPr>
        <w:t>扫码关注：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6"/>
          <w:szCs w:val="16"/>
          <w:shd w:val="clear" w:fill="FFFFFF"/>
        </w:rPr>
      </w:pPr>
      <w:bookmarkStart w:id="0" w:name="_GoBack"/>
      <w:bookmarkEnd w:id="0"/>
      <w:r>
        <w:rPr>
          <w:rFonts w:hint="eastAsia" w:eastAsia="宋体"/>
          <w:sz w:val="21"/>
          <w:szCs w:val="21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shd w:val="clear" w:fill="FFFFFF"/>
        </w:rPr>
        <w:t>温州市不动产登记服务中心招聘岗位情况</w:t>
      </w:r>
    </w:p>
    <w:tbl>
      <w:tblPr>
        <w:tblStyle w:val="3"/>
        <w:tblpPr w:vertAnchor="text" w:tblpXSpec="left"/>
        <w:tblW w:w="736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28"/>
        <w:gridCol w:w="2160"/>
        <w:gridCol w:w="684"/>
        <w:gridCol w:w="23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  <w:t>部门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  <w:t>地址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23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  <w:t>聘用方式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登记窗口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城东办证处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龙湾区行政服务中心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1名</w:t>
            </w:r>
          </w:p>
        </w:tc>
        <w:tc>
          <w:tcPr>
            <w:tcW w:w="23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不动产登记服务中心聘用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登记窗口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城西办证处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瓯海行政审批服务中心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1名</w:t>
            </w:r>
          </w:p>
        </w:tc>
        <w:tc>
          <w:tcPr>
            <w:tcW w:w="23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不动产登记服务中心聘用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登记窗口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城西办证处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瓯海行政审批服务中心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2名</w:t>
            </w:r>
          </w:p>
        </w:tc>
        <w:tc>
          <w:tcPr>
            <w:tcW w:w="23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市资规局瓯海分局聘用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登记窗口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泽雅派驻点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泽雅镇源口村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2名</w:t>
            </w:r>
          </w:p>
        </w:tc>
        <w:tc>
          <w:tcPr>
            <w:tcW w:w="23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  <w:t>市资规局瓯海分局聘用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5F8B"/>
    <w:rsid w:val="628D5F8B"/>
    <w:rsid w:val="758B7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2019-06-04T13:39:00Z</dcterms:created>
  <dc:creator>石虎哥</dc:creator>
  <cp:lastModifiedBy>ibm</cp:lastModifiedBy>
  <dcterms:modified xsi:type="dcterms:W3CDTF">2019-06-05T05:47:36Z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