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8" w:lineRule="atLeast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</w:rPr>
        <w:t>附件2：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368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望月湖街道201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年公开招聘报名登记表</w:t>
      </w:r>
    </w:p>
    <w:tbl>
      <w:tblPr>
        <w:tblStyle w:val="3"/>
        <w:tblW w:w="8910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71"/>
        <w:gridCol w:w="659"/>
        <w:gridCol w:w="514"/>
        <w:gridCol w:w="685"/>
        <w:gridCol w:w="678"/>
        <w:gridCol w:w="682"/>
        <w:gridCol w:w="92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免冠彩色寸照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5E44"/>
    <w:rsid w:val="4350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2019-06-10T01:44:00Z</dcterms:created>
  <dc:creator>吴艳清</dc:creator>
  <cp:lastModifiedBy>吴艳清</cp:lastModifiedBy>
  <dcterms:modified xsi:type="dcterms:W3CDTF">2019-06-10T01:45:22Z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