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left="50" w:leftChars="-95" w:hanging="249" w:hangingChars="78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附表1</w:t>
      </w:r>
    </w:p>
    <w:p>
      <w:pPr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广西医科大学附属口腔医院（口腔医学院）</w:t>
      </w:r>
    </w:p>
    <w:p>
      <w:pPr>
        <w:snapToGrid w:val="0"/>
        <w:spacing w:line="52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2019年度公开招聘工作人员岗位信息表 </w:t>
      </w:r>
      <w:r>
        <w:rPr>
          <w:rFonts w:hint="eastAsia" w:ascii="仿宋_GB2312" w:hAnsi="宋体" w:eastAsia="仿宋_GB2312" w:cs="宋体"/>
          <w:b/>
          <w:kern w:val="0"/>
          <w:sz w:val="36"/>
          <w:szCs w:val="36"/>
        </w:rPr>
        <w:t xml:space="preserve"> </w:t>
      </w:r>
    </w:p>
    <w:p>
      <w:pPr>
        <w:snapToGrid w:val="0"/>
        <w:spacing w:line="520" w:lineRule="exact"/>
        <w:jc w:val="center"/>
        <w:rPr>
          <w:rFonts w:hint="eastAsia" w:ascii="仿宋_GB2312" w:hAnsi="宋体" w:eastAsia="仿宋_GB2312" w:cs="宋体"/>
          <w:b/>
          <w:kern w:val="0"/>
          <w:sz w:val="36"/>
          <w:szCs w:val="36"/>
        </w:rPr>
      </w:pPr>
    </w:p>
    <w:tbl>
      <w:tblPr>
        <w:tblStyle w:val="2"/>
        <w:tblW w:w="103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0"/>
        <w:gridCol w:w="1340"/>
        <w:gridCol w:w="750"/>
        <w:gridCol w:w="750"/>
        <w:gridCol w:w="550"/>
        <w:gridCol w:w="1134"/>
        <w:gridCol w:w="610"/>
        <w:gridCol w:w="610"/>
        <w:gridCol w:w="960"/>
        <w:gridCol w:w="1480"/>
        <w:gridCol w:w="1070"/>
        <w:gridCol w:w="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岗位序号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部门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名称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岗位类别及等级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招聘人数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专业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学历学位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年龄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职称或职业资格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其他条件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考试方式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用人方式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1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口腔颌面外科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3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2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口腔基础医学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1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3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儿童牙病科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1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4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牙周粘膜科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2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5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牙体牙髓科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2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口腔医学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  <w:jc w:val="center"/>
        </w:trPr>
        <w:tc>
          <w:tcPr>
            <w:tcW w:w="5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6</w:t>
            </w:r>
          </w:p>
        </w:tc>
        <w:tc>
          <w:tcPr>
            <w:tcW w:w="134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公共健康科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</w:t>
            </w:r>
          </w:p>
        </w:tc>
        <w:tc>
          <w:tcPr>
            <w:tcW w:w="7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专技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十二级</w:t>
            </w:r>
          </w:p>
        </w:tc>
        <w:tc>
          <w:tcPr>
            <w:tcW w:w="55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1</w:t>
            </w:r>
          </w:p>
        </w:tc>
        <w:tc>
          <w:tcPr>
            <w:tcW w:w="1134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  <w:t>公共卫生与预防医学</w:t>
            </w: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  <w:lang w:eastAsia="zh-CN"/>
              </w:rPr>
              <w:t>类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硕士</w:t>
            </w:r>
          </w:p>
        </w:tc>
        <w:tc>
          <w:tcPr>
            <w:tcW w:w="61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40岁以下</w:t>
            </w:r>
          </w:p>
        </w:tc>
        <w:tc>
          <w:tcPr>
            <w:tcW w:w="96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医师及以上职称</w:t>
            </w:r>
          </w:p>
        </w:tc>
        <w:tc>
          <w:tcPr>
            <w:tcW w:w="148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取得执业资格并具有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eastAsia="zh-CN" w:bidi="ar"/>
              </w:rPr>
              <w:t>一年工作经验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。</w:t>
            </w:r>
          </w:p>
        </w:tc>
        <w:tc>
          <w:tcPr>
            <w:tcW w:w="1070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实操+综合面试</w:t>
            </w:r>
          </w:p>
        </w:tc>
        <w:tc>
          <w:tcPr>
            <w:tcW w:w="533" w:type="dxa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1"/>
                <w:lang w:bidi="ar"/>
              </w:rPr>
              <w:t>实名编制</w:t>
            </w:r>
          </w:p>
        </w:tc>
      </w:tr>
    </w:tbl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520" w:lineRule="exact"/>
        <w:ind w:leftChars="-67" w:hanging="140" w:hangingChars="44"/>
        <w:rPr>
          <w:rFonts w:hint="eastAsia"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A01CB"/>
    <w:rsid w:val="3DAA01CB"/>
    <w:rsid w:val="65AE7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2019-05-27T00:56:00Z</dcterms:created>
  <dc:creator>Doraemon</dc:creator>
  <cp:lastModifiedBy>Doraemon</cp:lastModifiedBy>
  <dcterms:modified xsi:type="dcterms:W3CDTF">2019-05-27T00:58:42Z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