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0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184"/>
        <w:gridCol w:w="1245"/>
        <w:gridCol w:w="1874"/>
        <w:gridCol w:w="1914"/>
        <w:gridCol w:w="12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tblHeader/>
          <w:jc w:val="center"/>
        </w:trPr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招聘单位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岗位编码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姓</w:t>
            </w:r>
            <w:r>
              <w:rPr>
                <w:rFonts w:hint="eastAsia" w:ascii="仿宋_GB2312" w:hAnsi="仿宋_GB2312" w:eastAsia="仿宋_GB2312" w:cs="微软雅黑"/>
                <w:b/>
                <w:kern w:val="0"/>
                <w:sz w:val="24"/>
                <w:szCs w:val="32"/>
              </w:rPr>
              <w:t xml:space="preserve"> 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名</w:t>
            </w:r>
          </w:p>
        </w:tc>
        <w:tc>
          <w:tcPr>
            <w:tcW w:w="1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毕业院校</w:t>
            </w:r>
          </w:p>
        </w:tc>
        <w:tc>
          <w:tcPr>
            <w:tcW w:w="1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学历学位及专业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32"/>
              </w:rPr>
              <w:t>生源地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3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自然资源部不动产登记中心</w:t>
            </w:r>
          </w:p>
        </w:tc>
        <w:tc>
          <w:tcPr>
            <w:tcW w:w="1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20190301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方元京姝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  <w:t>北京师范大学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  <w:t xml:space="preserve">硕士研究生 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  <w:t>法律硕士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  <w:t>京外生源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3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20190302</w:t>
            </w:r>
          </w:p>
        </w:tc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刘彧格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  <w:t>首都经济贸易大学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  <w:t xml:space="preserve">本科生 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  <w:t>法学专业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  <w:t>京内生源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46DAF"/>
    <w:rsid w:val="7064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2019-06-18T08:48:00Z</dcterms:created>
  <dc:creator>张翠</dc:creator>
  <cp:lastModifiedBy>张翠</cp:lastModifiedBy>
  <dcterms:modified xsi:type="dcterms:W3CDTF">2019-06-18T08:49:39Z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