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2A" w:rsidRDefault="00AD652A" w:rsidP="00AD652A">
      <w:pPr>
        <w:widowControl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>1</w:t>
      </w:r>
    </w:p>
    <w:p w:rsidR="00AD652A" w:rsidRDefault="00AD652A" w:rsidP="00AD652A">
      <w:pPr>
        <w:widowControl/>
        <w:jc w:val="left"/>
        <w:rPr>
          <w:rFonts w:eastAsia="方正仿宋_GBK"/>
          <w:kern w:val="0"/>
          <w:sz w:val="32"/>
          <w:szCs w:val="32"/>
        </w:rPr>
      </w:pPr>
    </w:p>
    <w:p w:rsidR="00AD652A" w:rsidRDefault="00AD652A" w:rsidP="00AD652A">
      <w:pPr>
        <w:widowControl/>
        <w:tabs>
          <w:tab w:val="left" w:pos="5921"/>
        </w:tabs>
        <w:snapToGrid w:val="0"/>
        <w:spacing w:line="578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龙泉</w:t>
      </w:r>
      <w:proofErr w:type="gramStart"/>
      <w:r>
        <w:rPr>
          <w:rFonts w:eastAsia="方正小标宋简体"/>
          <w:kern w:val="0"/>
          <w:sz w:val="44"/>
          <w:szCs w:val="44"/>
        </w:rPr>
        <w:t>驿</w:t>
      </w:r>
      <w:proofErr w:type="gramEnd"/>
      <w:r>
        <w:rPr>
          <w:rFonts w:eastAsia="方正小标宋简体"/>
          <w:kern w:val="0"/>
          <w:sz w:val="44"/>
          <w:szCs w:val="44"/>
        </w:rPr>
        <w:t>区妇幼保健院编外人员招聘需求表</w:t>
      </w:r>
    </w:p>
    <w:tbl>
      <w:tblPr>
        <w:tblpPr w:leftFromText="180" w:rightFromText="180" w:vertAnchor="text" w:horzAnchor="margin" w:tblpX="1" w:tblpY="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930"/>
        <w:gridCol w:w="645"/>
        <w:gridCol w:w="1169"/>
        <w:gridCol w:w="940"/>
        <w:gridCol w:w="763"/>
        <w:gridCol w:w="2175"/>
        <w:gridCol w:w="1756"/>
      </w:tblGrid>
      <w:tr w:rsidR="00AD652A" w:rsidTr="00025663">
        <w:trPr>
          <w:trHeight w:val="59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序号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拟招聘岗位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招聘条件</w:t>
            </w:r>
          </w:p>
        </w:tc>
      </w:tr>
      <w:tr w:rsidR="00AD652A" w:rsidTr="00025663">
        <w:trPr>
          <w:trHeight w:val="8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widowControl/>
              <w:spacing w:line="320" w:lineRule="exact"/>
              <w:jc w:val="left"/>
              <w:rPr>
                <w:rFonts w:eastAsia="方正仿宋_GBK"/>
                <w:b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岗位名称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专业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学历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年龄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ind w:firstLineChars="100" w:firstLine="241"/>
              <w:rPr>
                <w:rFonts w:eastAsia="方正仿宋_GBK"/>
                <w:b/>
                <w:color w:val="FF0000"/>
                <w:sz w:val="24"/>
              </w:rPr>
            </w:pPr>
            <w:r>
              <w:rPr>
                <w:rFonts w:eastAsia="方正仿宋_GBK"/>
                <w:b/>
                <w:color w:val="000000"/>
                <w:sz w:val="24"/>
              </w:rPr>
              <w:t>执业资格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其他</w:t>
            </w:r>
          </w:p>
        </w:tc>
      </w:tr>
      <w:tr w:rsidR="00AD652A" w:rsidTr="00025663">
        <w:trPr>
          <w:trHeight w:val="92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助产</w:t>
            </w:r>
            <w:r>
              <w:rPr>
                <w:rFonts w:eastAsia="方正仿宋_GBK"/>
                <w:szCs w:val="21"/>
              </w:rPr>
              <w:t>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助产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大专及以上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.</w:t>
            </w:r>
            <w:r>
              <w:rPr>
                <w:rFonts w:eastAsia="方正仿宋_GBK"/>
                <w:szCs w:val="21"/>
              </w:rPr>
              <w:t>取得护士资格证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具有助产工作经验</w:t>
            </w:r>
            <w:r>
              <w:rPr>
                <w:rFonts w:eastAsia="方正仿宋_GBK"/>
                <w:szCs w:val="21"/>
              </w:rPr>
              <w:t>2</w:t>
            </w:r>
            <w:r>
              <w:rPr>
                <w:rFonts w:eastAsia="方正仿宋_GBK"/>
                <w:szCs w:val="21"/>
              </w:rPr>
              <w:t>年及以上</w:t>
            </w:r>
          </w:p>
        </w:tc>
      </w:tr>
      <w:tr w:rsidR="00AD652A" w:rsidTr="00025663">
        <w:trPr>
          <w:trHeight w:val="7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护理人员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护理学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全日制大专及以上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取得护士资格证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AD652A" w:rsidTr="00025663">
        <w:trPr>
          <w:trHeight w:val="93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妇产科</w:t>
            </w:r>
          </w:p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医师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临床医学、妇产科学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全日制本科及以上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取得妇产科专业中级及以上职称或</w:t>
            </w:r>
            <w:proofErr w:type="gramStart"/>
            <w:r>
              <w:rPr>
                <w:rFonts w:eastAsia="方正仿宋_GBK"/>
                <w:szCs w:val="21"/>
              </w:rPr>
              <w:t>规</w:t>
            </w:r>
            <w:proofErr w:type="gramEnd"/>
            <w:r>
              <w:rPr>
                <w:rFonts w:eastAsia="方正仿宋_GBK"/>
                <w:szCs w:val="21"/>
              </w:rPr>
              <w:t>培合格证</w:t>
            </w:r>
          </w:p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特别优秀的，可适当放宽年龄限制</w:t>
            </w:r>
          </w:p>
        </w:tc>
      </w:tr>
      <w:tr w:rsidR="00AD652A" w:rsidTr="00025663">
        <w:trPr>
          <w:trHeight w:val="9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儿科医师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临床医学、儿科学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全日制本科及以上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取得儿科专业中级及以上职称或</w:t>
            </w:r>
            <w:proofErr w:type="gramStart"/>
            <w:r>
              <w:rPr>
                <w:rFonts w:eastAsia="方正仿宋_GBK"/>
                <w:szCs w:val="21"/>
              </w:rPr>
              <w:t>规</w:t>
            </w:r>
            <w:proofErr w:type="gramEnd"/>
            <w:r>
              <w:rPr>
                <w:rFonts w:eastAsia="方正仿宋_GBK"/>
                <w:szCs w:val="21"/>
              </w:rPr>
              <w:t>培合格证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特别优秀的，可适当放宽年龄限制</w:t>
            </w:r>
          </w:p>
        </w:tc>
      </w:tr>
      <w:tr w:rsidR="00AD652A" w:rsidTr="00025663">
        <w:trPr>
          <w:trHeight w:val="7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麻醉医师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临床医学、麻醉学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全日制本科及以上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取得麻醉专业中级及以上职称或</w:t>
            </w:r>
            <w:proofErr w:type="gramStart"/>
            <w:r>
              <w:rPr>
                <w:rFonts w:eastAsia="方正仿宋_GBK"/>
                <w:szCs w:val="21"/>
              </w:rPr>
              <w:t>规</w:t>
            </w:r>
            <w:proofErr w:type="gramEnd"/>
            <w:r>
              <w:rPr>
                <w:rFonts w:eastAsia="方正仿宋_GBK"/>
                <w:szCs w:val="21"/>
              </w:rPr>
              <w:t>培合格证</w:t>
            </w:r>
          </w:p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特别优秀的，可适当放宽年龄限制</w:t>
            </w:r>
          </w:p>
        </w:tc>
      </w:tr>
      <w:tr w:rsidR="00AD652A" w:rsidTr="00025663">
        <w:trPr>
          <w:trHeight w:val="8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放射医师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临床医学、医学影像学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全日制本科及以上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取得执业医师资格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特别优秀的，可适当放宽年龄限制</w:t>
            </w:r>
          </w:p>
        </w:tc>
      </w:tr>
      <w:tr w:rsidR="00AD652A" w:rsidTr="00025663">
        <w:trPr>
          <w:trHeight w:val="80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中</w:t>
            </w:r>
            <w:r>
              <w:rPr>
                <w:rFonts w:eastAsia="方正仿宋_GBK"/>
                <w:szCs w:val="21"/>
              </w:rPr>
              <w:t>医师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中医学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全日制本科及以上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40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</w:t>
            </w:r>
            <w:r>
              <w:rPr>
                <w:rFonts w:eastAsia="方正仿宋_GBK" w:hint="eastAsia"/>
                <w:szCs w:val="21"/>
              </w:rPr>
              <w:t>中医</w:t>
            </w:r>
            <w:r>
              <w:rPr>
                <w:rFonts w:eastAsia="方正仿宋_GBK"/>
                <w:szCs w:val="21"/>
              </w:rPr>
              <w:t>执业医师资格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AD652A" w:rsidTr="00025663">
        <w:trPr>
          <w:trHeight w:val="9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病理技师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病理学与病理生理学、医学检验、临床医学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全日制大专及以上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取得相应专业执业资格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AD652A" w:rsidTr="00025663">
        <w:trPr>
          <w:trHeight w:val="9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康复技师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康复治疗学（技术）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全日制大专及以上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取得相应专业执业资格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AD652A" w:rsidTr="00025663">
        <w:trPr>
          <w:trHeight w:val="8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放射技师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医学影像学（技术）、临床医学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全日制大专及以上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取得相应专业执业资格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rPr>
                <w:rFonts w:eastAsia="方正仿宋_GBK"/>
                <w:szCs w:val="21"/>
              </w:rPr>
            </w:pPr>
          </w:p>
        </w:tc>
      </w:tr>
      <w:tr w:rsidR="00AD652A" w:rsidTr="00025663">
        <w:trPr>
          <w:trHeight w:val="7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药剂师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</w:rPr>
              <w:t>药学类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</w:rPr>
              <w:t>全日制本科及以上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</w:rPr>
              <w:t>取得药师资格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</w:rPr>
              <w:t>从事药品调剂工作</w:t>
            </w:r>
            <w:r>
              <w:rPr>
                <w:rFonts w:eastAsia="方正仿宋_GBK"/>
              </w:rPr>
              <w:t>2</w:t>
            </w:r>
            <w:r>
              <w:rPr>
                <w:rFonts w:eastAsia="方正仿宋_GBK"/>
              </w:rPr>
              <w:t>年以上</w:t>
            </w:r>
          </w:p>
        </w:tc>
      </w:tr>
      <w:tr w:rsidR="00AD652A" w:rsidTr="00025663">
        <w:trPr>
          <w:trHeight w:val="8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lastRenderedPageBreak/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中药师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/>
                <w:szCs w:val="21"/>
              </w:rPr>
              <w:t>中药学类</w:t>
            </w:r>
          </w:p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、</w:t>
            </w:r>
            <w:r>
              <w:rPr>
                <w:rFonts w:eastAsia="方正仿宋_GBK"/>
                <w:szCs w:val="21"/>
              </w:rPr>
              <w:t>药学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全日制大专及以上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</w:rPr>
              <w:t>具有中药师（士）资格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</w:rPr>
            </w:pPr>
          </w:p>
        </w:tc>
      </w:tr>
      <w:tr w:rsidR="00AD652A" w:rsidTr="00025663">
        <w:trPr>
          <w:trHeight w:val="12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公卫医师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 w:hint="eastAsia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公共卫生与预防医学类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全日制本科</w:t>
            </w:r>
            <w:r>
              <w:rPr>
                <w:rFonts w:eastAsia="方正仿宋_GBK"/>
                <w:szCs w:val="21"/>
              </w:rPr>
              <w:t>及以上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35</w:t>
            </w:r>
            <w:r>
              <w:rPr>
                <w:rFonts w:eastAsia="方正仿宋_GBK"/>
                <w:szCs w:val="21"/>
              </w:rPr>
              <w:t>周岁以下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:rsidR="00AD652A" w:rsidTr="00025663">
        <w:trPr>
          <w:trHeight w:val="759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合计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652A" w:rsidRDefault="00AD652A" w:rsidP="00025663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39</w:t>
            </w:r>
            <w:r>
              <w:rPr>
                <w:rFonts w:eastAsia="方正仿宋_GBK"/>
                <w:kern w:val="0"/>
                <w:szCs w:val="21"/>
              </w:rPr>
              <w:t>人</w:t>
            </w:r>
          </w:p>
        </w:tc>
      </w:tr>
    </w:tbl>
    <w:p w:rsidR="00AD652A" w:rsidRDefault="00AD652A" w:rsidP="00AD652A">
      <w:pPr>
        <w:pStyle w:val="a0"/>
      </w:pPr>
    </w:p>
    <w:p w:rsidR="00AD652A" w:rsidRDefault="00AD652A" w:rsidP="00AD652A">
      <w:pPr>
        <w:widowControl/>
        <w:spacing w:line="300" w:lineRule="exact"/>
        <w:jc w:val="center"/>
      </w:pPr>
      <w:r>
        <w:rPr>
          <w:rFonts w:eastAsia="方正仿宋_GBK"/>
          <w:kern w:val="0"/>
          <w:sz w:val="24"/>
        </w:rPr>
        <w:t>备注：在招聘总额不变的前提下，各专业招聘人数可依据报名及考核情况适当调整。</w:t>
      </w:r>
    </w:p>
    <w:p w:rsidR="00292271" w:rsidRPr="00AD652A" w:rsidRDefault="00292271">
      <w:bookmarkStart w:id="0" w:name="_GoBack"/>
      <w:bookmarkEnd w:id="0"/>
    </w:p>
    <w:sectPr w:rsidR="00292271" w:rsidRPr="00AD6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2A"/>
    <w:rsid w:val="00292271"/>
    <w:rsid w:val="00A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6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AD652A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AD652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6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AD652A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AD652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430</Characters>
  <Application>Microsoft Office Word</Application>
  <DocSecurity>0</DocSecurity>
  <Lines>23</Lines>
  <Paragraphs>22</Paragraphs>
  <ScaleCrop>false</ScaleCrop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xxzx-xl</dc:creator>
  <cp:lastModifiedBy>xxzx-xl</cp:lastModifiedBy>
  <cp:revision>1</cp:revision>
  <dcterms:created xsi:type="dcterms:W3CDTF">2019-06-26T07:20:00Z</dcterms:created>
  <dcterms:modified xsi:type="dcterms:W3CDTF">2019-06-26T07:21:00Z</dcterms:modified>
</cp:coreProperties>
</file>