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</w:pPr>
    </w:p>
    <w:p>
      <w:pPr>
        <w:widowControl/>
        <w:jc w:val="center"/>
      </w:pPr>
      <w:r>
        <w:rPr>
          <w:rFonts w:hint="eastAsia" w:ascii="黑体" w:hAnsi="宋体" w:eastAsia="黑体" w:cs="黑体"/>
          <w:kern w:val="0"/>
          <w:sz w:val="36"/>
          <w:szCs w:val="36"/>
          <w:shd w:val="clear" w:color="auto" w:fill="FFFFFF"/>
        </w:rPr>
        <w:t>湄洲湾职业技术学院高级职称人员招聘方案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根据学院教育教学工作需要，拟面向社会公开招聘人员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名。具体方案如下：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</w:rPr>
        <w:t>一、招聘对象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_GB2312" w:hAnsi="Arial" w:eastAsia="仿宋_GB2312" w:cs="仿宋_GB2312"/>
          <w:kern w:val="0"/>
          <w:sz w:val="32"/>
          <w:szCs w:val="32"/>
          <w:shd w:val="clear" w:color="auto" w:fill="FFFFFF"/>
        </w:rPr>
        <w:t>具有副高级（含副高级）以上职称的人员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ind w:firstLine="64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</w:rPr>
        <w:t>二、招聘岗位、人数及条件</w:t>
      </w:r>
    </w:p>
    <w:tbl>
      <w:tblPr>
        <w:tblW w:w="886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</w:tblPr>
      <w:tblGrid>
        <w:gridCol w:w="742"/>
        <w:gridCol w:w="1199"/>
        <w:gridCol w:w="941"/>
        <w:gridCol w:w="1225"/>
        <w:gridCol w:w="1701"/>
        <w:gridCol w:w="1701"/>
        <w:gridCol w:w="850"/>
        <w:gridCol w:w="5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829" w:hRule="atLeast"/>
          <w:jc w:val="center"/>
        </w:trPr>
        <w:tc>
          <w:tcPr>
            <w:tcW w:w="74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left"/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岗位序号</w:t>
            </w:r>
          </w:p>
        </w:tc>
        <w:tc>
          <w:tcPr>
            <w:tcW w:w="1199" w:type="dxa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lucida Grande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招聘岗位</w:t>
            </w:r>
          </w:p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lucida Grande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专业要求</w:t>
            </w:r>
          </w:p>
        </w:tc>
        <w:tc>
          <w:tcPr>
            <w:tcW w:w="1225" w:type="dxa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lucida Grande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学历要求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lucida Grande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职称要求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lucida Grande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年龄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lucida Grande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要求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招聘人数</w:t>
            </w:r>
          </w:p>
        </w:tc>
        <w:tc>
          <w:tcPr>
            <w:tcW w:w="50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4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hint="eastAsia" w:ascii="仿宋_GB2312" w:hAnsi="lucida Grande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199" w:type="dxa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hint="eastAsia" w:ascii="仿宋_GB2312" w:hAnsi="lucida Grande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护理教师</w:t>
            </w:r>
          </w:p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hint="eastAsia" w:ascii="仿宋_GB2312" w:hAnsi="lucida Grande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护理学、护理、社区护理</w:t>
            </w:r>
          </w:p>
        </w:tc>
        <w:tc>
          <w:tcPr>
            <w:tcW w:w="1225" w:type="dxa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本科及本科以上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具有副高级（含副高级）以上职称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45周岁以下，具有正高级职称年龄</w:t>
            </w:r>
            <w:r>
              <w:rPr>
                <w:rFonts w:hint="eastAsia" w:ascii="仿宋_GB2312" w:hAnsi="lucida Grande" w:eastAsia="仿宋_GB2312" w:cs="仿宋_GB2312"/>
                <w:kern w:val="0"/>
                <w:sz w:val="24"/>
                <w:lang w:val="en-US" w:eastAsia="zh-CN"/>
              </w:rPr>
              <w:t>50周岁以下</w:t>
            </w:r>
            <w:bookmarkStart w:id="0" w:name="_GoBack"/>
            <w:bookmarkEnd w:id="0"/>
          </w:p>
        </w:tc>
        <w:tc>
          <w:tcPr>
            <w:tcW w:w="8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4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hint="eastAsia" w:ascii="仿宋_GB2312" w:hAnsi="lucida Grande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199" w:type="dxa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hint="eastAsia" w:ascii="仿宋_GB2312" w:hAnsi="lucida Grande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助产教师</w:t>
            </w:r>
          </w:p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hint="eastAsia" w:ascii="仿宋_GB2312" w:hAnsi="lucida Grande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助产</w:t>
            </w:r>
          </w:p>
        </w:tc>
        <w:tc>
          <w:tcPr>
            <w:tcW w:w="1225" w:type="dxa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本科及本科以上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具有副高级（含副高级）以上职称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45周岁以下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505" w:type="dxa"/>
            <w:tcBorders>
              <w:top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hint="eastAsia" w:ascii="仿宋_GB2312" w:hAnsi="lucida Grande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4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hint="eastAsia" w:ascii="仿宋_GB2312" w:hAnsi="lucida Grande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199" w:type="dxa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hint="eastAsia" w:ascii="仿宋_GB2312" w:hAnsi="lucida Grande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会计岗位</w:t>
            </w:r>
          </w:p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hint="eastAsia" w:ascii="仿宋_GB2312" w:hAnsi="lucida Grande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会计</w:t>
            </w:r>
          </w:p>
        </w:tc>
        <w:tc>
          <w:tcPr>
            <w:tcW w:w="1225" w:type="dxa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本科及本科以上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hint="eastAsia" w:ascii="仿宋_GB2312" w:hAnsi="lucida Grande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具有高级会计师职称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45周岁以下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</w:pPr>
            <w:r>
              <w:rPr>
                <w:rFonts w:hint="eastAsia" w:ascii="仿宋_GB2312" w:hAnsi="lucida Grande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50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hint="eastAsia" w:ascii="仿宋_GB2312" w:hAnsi="lucida Grande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spacing w:line="48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其他条件要求：</w:t>
      </w:r>
    </w:p>
    <w:p>
      <w:pPr>
        <w:widowControl/>
        <w:spacing w:line="480" w:lineRule="exact"/>
        <w:jc w:val="left"/>
      </w:pP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（一）具有中华人民共和国国籍，遵守中华人民共和国宪法、法律、法规；</w:t>
      </w:r>
    </w:p>
    <w:p>
      <w:pPr>
        <w:widowControl/>
        <w:spacing w:line="480" w:lineRule="exact"/>
        <w:jc w:val="left"/>
      </w:pP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（二）遵守纪律，品行端正，具备良好的职业道德；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（三）具有拟招聘岗位要求的学历层次、技术职称等资格条件；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（四）身体健康，符合教师资格人员身体条件；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（五）学历及相关证书须在报名前取得；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六）留学回国人员，香港、澳门地区学习人员需提供教育部留学服务中心出具的《国外学历学位认证书》、《香港、澳门特别行政区学历学位认证书》或福建省人事行政部门出具的《留学回国人员身份认定审核表》、《港澳地区学习人员身份认定审核表》。国内院校与国外院校联合办学取得国内学历学位的，由国内院校出具相应证明。国内院校与国外院校联合办学取得国外学历学位的，需出具教育部留学服务中心的《联合办学学历学位评估意见书》或《联合办学学历学位认证书》。</w:t>
      </w:r>
    </w:p>
    <w:p>
      <w:pPr>
        <w:widowControl/>
        <w:spacing w:line="480" w:lineRule="exact"/>
        <w:ind w:firstLine="645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（七）因受过刑事处罚或被开除公职的人员，以及法律上有规定不得招聘录用的其他情形的人员，不得报名。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</w:rPr>
        <w:t>三、报名方式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符合条件的应聘者须将本人身份证、学历证书（已就业的人员，须提供就业单位“同意报考证明”）、职称资格证书及相关证书的复印件、报名表（见附表）等材料，并提供学信网下载的学历证书电子注册备案表，各一式一份送（寄）至湄洲湾职业技术学院人事处，</w:t>
      </w:r>
      <w:r>
        <w:rPr>
          <w:rFonts w:hint="eastAsia" w:ascii="仿宋" w:hAnsi="仿宋" w:eastAsia="仿宋"/>
          <w:spacing w:val="-4"/>
          <w:kern w:val="0"/>
          <w:sz w:val="32"/>
          <w:szCs w:val="32"/>
          <w:lang w:eastAsia="zh-CN"/>
        </w:rPr>
        <w:t>同时将报名材料电子文档发送至</w:t>
      </w:r>
      <w:r>
        <w:rPr>
          <w:rFonts w:hint="eastAsia" w:ascii="仿宋" w:hAnsi="仿宋" w:eastAsia="仿宋"/>
          <w:spacing w:val="-4"/>
          <w:kern w:val="0"/>
          <w:sz w:val="32"/>
          <w:szCs w:val="32"/>
          <w:lang w:val="en-US" w:eastAsia="zh-CN"/>
        </w:rPr>
        <w:t>mzyrsc@163.com。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具体联系方式如下：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联系人：肖老师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联系电话：0594-7658063</w:t>
      </w: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邮政编码：351254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联系地址：莆田市仙游县枫亭蔡襄北街1999号（湄洲湾职业技术学院人事处）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应聘人员提供的身份证明和应聘岗位所需的资格材料应真实有效，如发现弄虚作假，取消其应聘资格。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</w:rPr>
        <w:t>四、报名时间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自发布之日起至2019年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日（以当地寄出邮戳为准），逾期恕不受理。</w:t>
      </w:r>
    </w:p>
    <w:p>
      <w:pPr>
        <w:spacing w:line="480" w:lineRule="exact"/>
        <w:ind w:firstLine="640"/>
        <w:jc w:val="left"/>
        <w:rPr>
          <w:rFonts w:ascii="黑体" w:hAnsi="宋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</w:rPr>
        <w:t>五、招聘程序</w:t>
      </w:r>
    </w:p>
    <w:p>
      <w:pPr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1.对符合条件的报名人员进行资格审查，审查结果将在学院网站公布。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2.复查所需材料（原件及复印件）有：身份证、毕业证书、职称资格证书、获奖证书等材料。</w:t>
      </w:r>
    </w:p>
    <w:p>
      <w:pPr>
        <w:widowControl/>
        <w:spacing w:line="480" w:lineRule="exact"/>
        <w:ind w:firstLine="640" w:firstLineChars="200"/>
        <w:jc w:val="left"/>
        <w:rPr>
          <w:kern w:val="0"/>
          <w:szCs w:val="21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3.</w:t>
      </w:r>
      <w:r>
        <w:rPr>
          <w:rFonts w:hint="eastAsia" w:ascii="仿宋" w:hAnsi="仿宋" w:eastAsia="仿宋"/>
          <w:kern w:val="0"/>
          <w:sz w:val="32"/>
          <w:szCs w:val="32"/>
        </w:rPr>
        <w:t>考核方式和内容</w:t>
      </w:r>
    </w:p>
    <w:p>
      <w:pPr>
        <w:spacing w:line="48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（1）考核方式：教师岗位采取片段教学；会计岗位采取结构化面试。</w:t>
      </w:r>
    </w:p>
    <w:p>
      <w:pPr>
        <w:spacing w:line="48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（2）内容要求：</w:t>
      </w:r>
    </w:p>
    <w:p>
      <w:pPr>
        <w:spacing w:line="48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护理、助产教师岗位按应聘岗位的专业要求，由我院指定教材。应聘者进入考场后，在指定教材中抽签确定章、节，备课时间30分钟，授课时间约15分钟。</w:t>
      </w:r>
    </w:p>
    <w:p>
      <w:pPr>
        <w:spacing w:line="48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指定教材：《基础护理学》，刊号：978-7-1171-8466-3，主编：周春美，张连辉，出版社及出版时间</w:t>
      </w:r>
      <w:r>
        <w:rPr>
          <w:rFonts w:ascii="仿宋" w:hAnsi="仿宋" w:eastAsia="仿宋"/>
          <w:kern w:val="0"/>
          <w:sz w:val="32"/>
          <w:szCs w:val="32"/>
        </w:rPr>
        <w:t>:</w:t>
      </w:r>
      <w:r>
        <w:rPr>
          <w:rFonts w:hint="eastAsia" w:ascii="仿宋" w:hAnsi="仿宋" w:eastAsia="仿宋"/>
          <w:kern w:val="0"/>
          <w:sz w:val="32"/>
          <w:szCs w:val="32"/>
        </w:rPr>
        <w:t>人民卫生出版社，201</w:t>
      </w:r>
      <w:r>
        <w:rPr>
          <w:rFonts w:ascii="仿宋" w:hAnsi="仿宋" w:eastAsia="仿宋"/>
          <w:kern w:val="0"/>
          <w:sz w:val="32"/>
          <w:szCs w:val="32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-0</w:t>
      </w:r>
      <w:r>
        <w:rPr>
          <w:rFonts w:ascii="仿宋" w:hAnsi="仿宋" w:eastAsia="仿宋"/>
          <w:kern w:val="0"/>
          <w:sz w:val="32"/>
          <w:szCs w:val="32"/>
        </w:rPr>
        <w:t>1</w:t>
      </w:r>
    </w:p>
    <w:p>
      <w:pPr>
        <w:spacing w:line="48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会计岗位考核内容：结合行政事业单位现行的财务会计政策法规，考核合计预算，政府采购，资产管理等有关实务操作。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</w:rPr>
        <w:t>六、体检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1．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shd w:val="clear" w:color="auto" w:fill="FFFFFF"/>
        </w:rPr>
        <w:t>人员确定。根据岗位计划聘用人数，按1：1的比例，在考试成绩合格的人员中，从高分到低分，确定参加体检人选。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2．体检标准。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体检标准参照《福建省教师资格申请人员体检标准及办法（2018年修订》执行。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体检医院为县级以上医院。考生对体检结果有疑问的，可在得知体检结论的7天内提出复检，允许申请复检一次，并以复检结果为准。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3．体检组织：由招聘单位主管部门负责。体检缺席者，取消聘用资格。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</w:rPr>
        <w:t>七、政审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我院将按1：1比例对考核、体检均合格的应聘者组织政审。重点审查应聘人员的思想政治表现、道德品质、业务能力、工作实绩、计划生育等情况。</w:t>
      </w:r>
    </w:p>
    <w:p>
      <w:pPr>
        <w:spacing w:line="480" w:lineRule="exact"/>
        <w:ind w:firstLine="64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</w:rPr>
        <w:t>八、聘用、递补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我院按规定的条件、程序和标准，集体研究确定考核成绩、体检结果和政审情况都合格的人员为拟聘用人选，并报送市公务员局在相关网站公示5个工作日，经公示不影响聘用的，市公务员局予以核准。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放弃聘用、体检或政审不合格的，原则上按合格线上应聘者考试成绩从高到低依次递补。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</w:rPr>
        <w:t>九、其他事项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招聘全过程由湄洲湾职业技术学院纪检部门参与监督。</w:t>
      </w:r>
    </w:p>
    <w:p>
      <w:pPr>
        <w:widowControl/>
        <w:spacing w:line="480" w:lineRule="exact"/>
        <w:ind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被聘用人员的工资、福利待遇按国家有关规定执行。</w:t>
      </w:r>
    </w:p>
    <w:p>
      <w:pPr>
        <w:widowControl/>
        <w:spacing w:line="480" w:lineRule="exact"/>
        <w:ind w:firstLine="608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拟聘用人选签订聘用合同后，必须服务所聘用单位满五年以上。</w:t>
      </w:r>
    </w:p>
    <w:p>
      <w:pPr>
        <w:widowControl/>
        <w:spacing w:line="480" w:lineRule="exact"/>
        <w:ind w:right="-153"/>
        <w:jc w:val="left"/>
      </w:pPr>
      <w:r>
        <w:rPr>
          <w:rFonts w:ascii="楷体_GB2312" w:hAnsi="Arial" w:eastAsia="楷体_GB2312" w:cs="楷体_GB2312"/>
          <w:b/>
          <w:spacing w:val="-18"/>
          <w:sz w:val="28"/>
          <w:szCs w:val="28"/>
          <w:shd w:val="clear" w:color="auto" w:fill="FFFFFF"/>
        </w:rPr>
        <w:br w:type="page"/>
      </w:r>
      <w:r>
        <w:rPr>
          <w:rFonts w:ascii="楷体_GB2312" w:hAnsi="Arial" w:eastAsia="楷体_GB2312" w:cs="楷体_GB2312"/>
          <w:b/>
          <w:spacing w:val="-18"/>
          <w:kern w:val="0"/>
          <w:sz w:val="28"/>
          <w:szCs w:val="28"/>
          <w:shd w:val="clear" w:color="auto" w:fill="FFFFFF"/>
        </w:rPr>
        <w:t>附表</w:t>
      </w:r>
    </w:p>
    <w:p>
      <w:pPr>
        <w:widowControl/>
        <w:spacing w:before="100" w:beforeAutospacing="1" w:after="100" w:afterAutospacing="1" w:line="560" w:lineRule="atLeast"/>
        <w:ind w:right="-514"/>
        <w:jc w:val="center"/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</w:rPr>
        <w:t>湄洲湾职业技术学院人员公开招聘报名表</w:t>
      </w:r>
    </w:p>
    <w:tbl>
      <w:tblPr>
        <w:tblW w:w="9261" w:type="dxa"/>
        <w:tblInd w:w="-10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left w:w="0" w:type="dxa"/>
          <w:right w:w="0" w:type="dxa"/>
        </w:tblCellMar>
      </w:tblPr>
      <w:tblGrid>
        <w:gridCol w:w="1526"/>
        <w:gridCol w:w="297"/>
        <w:gridCol w:w="1235"/>
        <w:gridCol w:w="609"/>
        <w:gridCol w:w="481"/>
        <w:gridCol w:w="890"/>
        <w:gridCol w:w="570"/>
        <w:gridCol w:w="764"/>
        <w:gridCol w:w="573"/>
        <w:gridCol w:w="893"/>
        <w:gridCol w:w="501"/>
        <w:gridCol w:w="9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501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名</w:t>
            </w:r>
          </w:p>
        </w:tc>
        <w:tc>
          <w:tcPr>
            <w:tcW w:w="15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族</w:t>
            </w: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贴</w:t>
            </w:r>
          </w:p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相</w:t>
            </w:r>
          </w:p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501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501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4"/>
              </w:rPr>
              <w:t>现户籍地</w:t>
            </w:r>
          </w:p>
        </w:tc>
        <w:tc>
          <w:tcPr>
            <w:tcW w:w="35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省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市    县（区）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501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4"/>
              </w:rPr>
              <w:t>身份证号码</w:t>
            </w:r>
          </w:p>
        </w:tc>
        <w:tc>
          <w:tcPr>
            <w:tcW w:w="35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501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35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ind w:firstLine="12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编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1326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何时何校何专业毕业</w:t>
            </w:r>
          </w:p>
        </w:tc>
        <w:tc>
          <w:tcPr>
            <w:tcW w:w="773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501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35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单位性质</w:t>
            </w:r>
          </w:p>
        </w:tc>
        <w:tc>
          <w:tcPr>
            <w:tcW w:w="28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501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应聘岗位</w:t>
            </w:r>
          </w:p>
        </w:tc>
        <w:tc>
          <w:tcPr>
            <w:tcW w:w="773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724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专业技术</w:t>
            </w:r>
          </w:p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格</w:t>
            </w:r>
          </w:p>
        </w:tc>
        <w:tc>
          <w:tcPr>
            <w:tcW w:w="26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4"/>
              </w:rPr>
              <w:t>职业资格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执业资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格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2257" w:hRule="atLeast"/>
        </w:trPr>
        <w:tc>
          <w:tcPr>
            <w:tcW w:w="18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工作情况及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考核结果</w:t>
            </w:r>
          </w:p>
        </w:tc>
        <w:tc>
          <w:tcPr>
            <w:tcW w:w="743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3099" w:hRule="atLeast"/>
        </w:trPr>
        <w:tc>
          <w:tcPr>
            <w:tcW w:w="18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6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743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</w:tbl>
    <w:p>
      <w:pPr>
        <w:spacing w:line="120" w:lineRule="exact"/>
      </w:pPr>
    </w:p>
    <w:tbl>
      <w:tblPr>
        <w:tblW w:w="918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left w:w="0" w:type="dxa"/>
          <w:right w:w="0" w:type="dxa"/>
        </w:tblCellMar>
      </w:tblPr>
      <w:tblGrid>
        <w:gridCol w:w="898"/>
        <w:gridCol w:w="1212"/>
        <w:gridCol w:w="2129"/>
        <w:gridCol w:w="2749"/>
        <w:gridCol w:w="21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600" w:hRule="atLeast"/>
        </w:trPr>
        <w:tc>
          <w:tcPr>
            <w:tcW w:w="89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家庭成员及主要社会关系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与本人关系</w:t>
            </w:r>
          </w:p>
        </w:tc>
        <w:tc>
          <w:tcPr>
            <w:tcW w:w="2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户籍所在地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89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411" w:hRule="atLeast"/>
        </w:trPr>
        <w:tc>
          <w:tcPr>
            <w:tcW w:w="89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411" w:hRule="atLeast"/>
        </w:trPr>
        <w:tc>
          <w:tcPr>
            <w:tcW w:w="89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360" w:hRule="atLeast"/>
        </w:trPr>
        <w:tc>
          <w:tcPr>
            <w:tcW w:w="89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405" w:hRule="atLeast"/>
        </w:trPr>
        <w:tc>
          <w:tcPr>
            <w:tcW w:w="89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405" w:hRule="atLeast"/>
        </w:trPr>
        <w:tc>
          <w:tcPr>
            <w:tcW w:w="89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175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有何特长及突出业绩</w:t>
            </w:r>
          </w:p>
        </w:tc>
        <w:tc>
          <w:tcPr>
            <w:tcW w:w="82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1686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情况</w:t>
            </w:r>
          </w:p>
        </w:tc>
        <w:tc>
          <w:tcPr>
            <w:tcW w:w="82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2723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审核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82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审核人：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审核日期：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1434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82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说明：</w:t>
      </w:r>
      <w:r>
        <w:rPr>
          <w:rFonts w:hint="eastAsia" w:ascii="仿宋_GB2312" w:hAnsi="Arial" w:eastAsia="仿宋_GB2312" w:cs="仿宋_GB2312"/>
          <w:kern w:val="0"/>
          <w:sz w:val="24"/>
          <w:shd w:val="clear" w:color="auto" w:fill="FFFFFF"/>
        </w:rPr>
        <w:t>1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、此表用蓝黑色钢笔填写，字迹要清楚；</w:t>
      </w:r>
    </w:p>
    <w:p>
      <w:pPr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仿宋_GB2312" w:hAnsi="Arial" w:eastAsia="仿宋_GB2312" w:cs="仿宋_GB2312"/>
          <w:kern w:val="0"/>
          <w:sz w:val="24"/>
          <w:shd w:val="clear" w:color="auto" w:fill="FFFFFF"/>
        </w:rPr>
        <w:t>2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、此表须如实填写，经审核发现与事实不符的，责任自负。</w:t>
      </w:r>
    </w:p>
    <w:tbl>
      <w:tblPr>
        <w:tblW w:w="8622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0" w:hRule="atLeast"/>
        </w:trPr>
        <w:tc>
          <w:tcPr>
            <w:tcW w:w="8622" w:type="dxa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湄洲湾职业技术学院办公室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2019年5月29日印发  </w:t>
            </w:r>
          </w:p>
        </w:tc>
      </w:tr>
    </w:tbl>
    <w:p>
      <w:pPr>
        <w:spacing w:line="80" w:lineRule="exact"/>
        <w:rPr>
          <w:rFonts w:ascii="仿宋" w:hAnsi="仿宋" w:eastAsia="仿宋" w:cs="宋体"/>
          <w:color w:val="000000"/>
          <w:kern w:val="0"/>
          <w:sz w:val="13"/>
          <w:szCs w:val="13"/>
        </w:rPr>
      </w:pPr>
    </w:p>
    <w:sectPr>
      <w:footerReference r:id="rId4" w:type="even"/>
      <w:pgSz w:w="11906" w:h="16838"/>
      <w:pgMar w:top="1440" w:right="17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/>
  </w:style>
  <w:style w:type="character" w:customStyle="1" w:styleId="7">
    <w:name w:val="页脚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408</Words>
  <Characters>2332</Characters>
  <Lines>19</Lines>
  <Paragraphs>5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2019-05-15T06:52:00Z</dcterms:created>
  <dc:creator>人事处管理员</dc:creator>
  <cp:lastModifiedBy>lin110401</cp:lastModifiedBy>
  <cp:lastPrinted>2019-05-29T01:44:00Z</cp:lastPrinted>
  <dcterms:modified xsi:type="dcterms:W3CDTF">2019-07-01T08:48:30Z</dcterms:modified>
  <dc:title>  湄职院人〔2019〕15号                签发人：许冬红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