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2</w:t>
      </w:r>
    </w:p>
    <w:p>
      <w:pPr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怀化市鹤城区引进高层次及急需紧缺人才报名表</w:t>
      </w:r>
    </w:p>
    <w:p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报考岗位：               岗位代码：           </w:t>
      </w:r>
    </w:p>
    <w:tbl>
      <w:tblPr>
        <w:tblStyle w:val="4"/>
        <w:tblW w:w="914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0"/>
          <w:cols w:space="720" w:num="1"/>
          <w:docGrid w:type="lines" w:linePitch="312" w:charSpace="0"/>
        </w:sectPr>
      </w:pPr>
    </w:p>
    <w:tbl>
      <w:tblPr>
        <w:tblStyle w:val="4"/>
        <w:tblW w:w="914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7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7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7"/>
              <w:spacing w:beforeLines="100" w:line="36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年   月    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黑体"/>
          <w:sz w:val="24"/>
        </w:rPr>
        <w:t xml:space="preserve">说明： 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>
      <w:pPr>
        <w:numPr>
          <w:ilvl w:val="0"/>
          <w:numId w:val="1"/>
        </w:numPr>
        <w:ind w:firstLine="960" w:firstLineChars="4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此表一式三份，双面打印。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52237185"/>
                  <w:docPartObj>
                    <w:docPartGallery w:val="autotext"/>
                  </w:docPartObj>
                </w:sdtPr>
                <w:sdt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13 -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0BB8D"/>
    <w:multiLevelType w:val="singleLevel"/>
    <w:tmpl w:val="24A0BB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6B55"/>
    <w:rsid w:val="00054B84"/>
    <w:rsid w:val="000D6B55"/>
    <w:rsid w:val="003C1095"/>
    <w:rsid w:val="00696FA1"/>
    <w:rsid w:val="009C208A"/>
    <w:rsid w:val="00A55F7F"/>
    <w:rsid w:val="00A93D18"/>
    <w:rsid w:val="00C74B81"/>
    <w:rsid w:val="00DA4171"/>
    <w:rsid w:val="00EF6CE6"/>
    <w:rsid w:val="00FB1829"/>
    <w:rsid w:val="13B37F05"/>
    <w:rsid w:val="7D4B2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24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2019-05-28T08:30:00Z</dcterms:created>
  <dc:creator>Administrator</dc:creator>
  <cp:lastModifiedBy>怪蜀黍</cp:lastModifiedBy>
  <cp:lastPrinted>2019-06-24T02:07:13Z</cp:lastPrinted>
  <dcterms:modified xsi:type="dcterms:W3CDTF">2019-06-24T02:07:23Z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