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73D" w:rsidRDefault="00BC5EA1" w:rsidP="000E7E8B">
      <w:pPr>
        <w:snapToGrid w:val="0"/>
        <w:spacing w:line="360" w:lineRule="auto"/>
        <w:ind w:firstLineChars="200" w:firstLine="723"/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 w:hint="eastAsia"/>
          <w:b/>
          <w:color w:val="000000"/>
          <w:sz w:val="36"/>
          <w:szCs w:val="36"/>
        </w:rPr>
        <w:t xml:space="preserve">           </w:t>
      </w:r>
      <w:r w:rsidR="00F13CFD">
        <w:rPr>
          <w:rFonts w:ascii="宋体" w:hAnsi="宋体" w:hint="eastAsia"/>
          <w:b/>
          <w:color w:val="000000"/>
          <w:sz w:val="36"/>
          <w:szCs w:val="36"/>
        </w:rPr>
        <w:t xml:space="preserve">  </w:t>
      </w:r>
      <w:r>
        <w:rPr>
          <w:rFonts w:ascii="宋体" w:hAnsi="宋体" w:hint="eastAsia"/>
          <w:b/>
          <w:color w:val="000000"/>
          <w:sz w:val="36"/>
          <w:szCs w:val="36"/>
        </w:rPr>
        <w:t>昆二十一中</w:t>
      </w:r>
      <w:r w:rsidR="00315E00">
        <w:rPr>
          <w:rFonts w:ascii="宋体" w:hAnsi="宋体" w:hint="eastAsia"/>
          <w:b/>
          <w:color w:val="000000"/>
          <w:sz w:val="36"/>
          <w:szCs w:val="36"/>
        </w:rPr>
        <w:t>学</w:t>
      </w:r>
      <w:r>
        <w:rPr>
          <w:rFonts w:ascii="宋体" w:hAnsi="宋体" w:hint="eastAsia"/>
          <w:b/>
          <w:color w:val="000000"/>
          <w:sz w:val="36"/>
          <w:szCs w:val="36"/>
        </w:rPr>
        <w:t>简介</w:t>
      </w:r>
    </w:p>
    <w:p w:rsidR="0071173D" w:rsidRPr="007A787E" w:rsidRDefault="00315E00" w:rsidP="007A787E">
      <w:pPr>
        <w:widowControl/>
        <w:snapToGrid w:val="0"/>
        <w:spacing w:line="360" w:lineRule="auto"/>
        <w:ind w:firstLineChars="200" w:firstLine="480"/>
        <w:jc w:val="left"/>
        <w:rPr>
          <w:rFonts w:ascii="宋体" w:hAnsi="宋体"/>
          <w:color w:val="000000"/>
          <w:sz w:val="24"/>
        </w:rPr>
      </w:pPr>
      <w:bookmarkStart w:id="0" w:name="_GoBack"/>
      <w:r w:rsidRPr="007A787E">
        <w:rPr>
          <w:rFonts w:ascii="宋体" w:hAnsi="宋体" w:hint="eastAsia"/>
          <w:color w:val="000000"/>
          <w:sz w:val="24"/>
        </w:rPr>
        <w:t xml:space="preserve">昆明市第二十一中学位于昆明市北郊蓝龙潭，始建于1946年，其前身是原昆明建民中学，是一所历史悠久的具有光荣传统的全日制中学。 </w:t>
      </w:r>
    </w:p>
    <w:p w:rsidR="00AF5959" w:rsidRPr="007A787E" w:rsidRDefault="00AE744C" w:rsidP="007A787E">
      <w:pPr>
        <w:widowControl/>
        <w:snapToGrid w:val="0"/>
        <w:spacing w:line="360" w:lineRule="auto"/>
        <w:ind w:firstLineChars="200" w:firstLine="48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noProof/>
          <w:color w:val="000000"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-58420</wp:posOffset>
            </wp:positionH>
            <wp:positionV relativeFrom="paragraph">
              <wp:posOffset>468630</wp:posOffset>
            </wp:positionV>
            <wp:extent cx="2228850" cy="1485900"/>
            <wp:effectExtent l="19050" t="0" r="0" b="0"/>
            <wp:wrapSquare wrapText="bothSides"/>
            <wp:docPr id="7" name="图片 6" descr="_M0A7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M0A7058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5E00" w:rsidRPr="007A787E">
        <w:rPr>
          <w:rFonts w:ascii="宋体" w:hAnsi="宋体" w:hint="eastAsia"/>
          <w:color w:val="000000"/>
          <w:sz w:val="24"/>
        </w:rPr>
        <w:t>现今的昆明市第二十一中学遵循着“有教无类”的办学理念，继承和发扬建民中学“笃学力行”的校训，秉承“教学相长”</w:t>
      </w:r>
      <w:r w:rsidR="00315E00" w:rsidRPr="007A787E">
        <w:rPr>
          <w:rFonts w:ascii="宋体" w:hAnsi="宋体"/>
          <w:color w:val="000000"/>
          <w:sz w:val="24"/>
        </w:rPr>
        <w:t xml:space="preserve"> </w:t>
      </w:r>
      <w:r w:rsidR="00315E00" w:rsidRPr="007A787E">
        <w:rPr>
          <w:rFonts w:ascii="宋体" w:hAnsi="宋体" w:hint="eastAsia"/>
          <w:color w:val="000000"/>
          <w:sz w:val="24"/>
        </w:rPr>
        <w:t>的校风，“明礼明德”的班子作风，“诲人不倦”的教风，“学而不厌”的学风，继承和发扬建民中学办学的优良传统，加强师资的培训，克服了办学中的各种困难，保证了教学质量的稳步提高，为昆明市教育发展做出了贡献。</w:t>
      </w:r>
    </w:p>
    <w:p w:rsidR="0071173D" w:rsidRPr="007A787E" w:rsidRDefault="00AE744C" w:rsidP="007A787E">
      <w:pPr>
        <w:widowControl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noProof/>
          <w:color w:val="000000"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2095500</wp:posOffset>
            </wp:positionH>
            <wp:positionV relativeFrom="paragraph">
              <wp:posOffset>547370</wp:posOffset>
            </wp:positionV>
            <wp:extent cx="1581150" cy="2171700"/>
            <wp:effectExtent l="19050" t="0" r="0" b="0"/>
            <wp:wrapSquare wrapText="bothSides"/>
            <wp:docPr id="3" name="图片 2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5E00" w:rsidRPr="007A787E">
        <w:rPr>
          <w:rFonts w:ascii="宋体" w:hAnsi="宋体" w:hint="eastAsia"/>
          <w:color w:val="000000"/>
          <w:sz w:val="24"/>
        </w:rPr>
        <w:t>在广大师生的共同努力下，学校近年</w:t>
      </w:r>
      <w:r w:rsidR="00646EEC" w:rsidRPr="007A787E">
        <w:rPr>
          <w:rFonts w:ascii="宋体" w:hAnsi="宋体" w:hint="eastAsia"/>
          <w:color w:val="000000"/>
          <w:sz w:val="24"/>
        </w:rPr>
        <w:t>来</w:t>
      </w:r>
      <w:r w:rsidR="00315E00" w:rsidRPr="007A787E">
        <w:rPr>
          <w:rFonts w:ascii="宋体" w:hAnsi="宋体" w:hint="eastAsia"/>
          <w:color w:val="000000"/>
          <w:sz w:val="24"/>
        </w:rPr>
        <w:t>获得了</w:t>
      </w:r>
      <w:r w:rsidR="00315E00" w:rsidRPr="007A787E">
        <w:rPr>
          <w:rFonts w:ascii="宋体" w:hAnsi="宋体" w:hint="eastAsia"/>
          <w:sz w:val="24"/>
        </w:rPr>
        <w:t>云南省“民族团结教育示范校”称号；</w:t>
      </w:r>
      <w:r w:rsidR="00315E00" w:rsidRPr="007A787E">
        <w:rPr>
          <w:rFonts w:ascii="宋体" w:hAnsi="宋体" w:hint="eastAsia"/>
          <w:color w:val="000000"/>
          <w:sz w:val="24"/>
        </w:rPr>
        <w:t>“昆明市绿色学校”称号、</w:t>
      </w:r>
      <w:r w:rsidR="00315E00" w:rsidRPr="007A787E">
        <w:rPr>
          <w:rFonts w:ascii="宋体" w:hAnsi="宋体" w:hint="eastAsia"/>
          <w:sz w:val="24"/>
        </w:rPr>
        <w:t>昆明市“平安校园”称号；昆明市防震减灾科普示范学校称号。获得“2016昆明市校园国际象棋联赛总决赛”中学组团体第二、三名；昆明市中小学航空航天模型竞赛活动中，获得中学女子组团体总分第一名、学校获得“</w:t>
      </w:r>
      <w:r w:rsidR="00646EEC" w:rsidRPr="007A787E">
        <w:rPr>
          <w:rFonts w:ascii="宋体" w:hAnsi="宋体" w:hint="eastAsia"/>
          <w:sz w:val="24"/>
        </w:rPr>
        <w:t>优秀</w:t>
      </w:r>
      <w:r w:rsidR="00315E00" w:rsidRPr="007A787E">
        <w:rPr>
          <w:rFonts w:ascii="宋体" w:hAnsi="宋体" w:hint="eastAsia"/>
          <w:sz w:val="24"/>
        </w:rPr>
        <w:t>组织奖”；</w:t>
      </w:r>
      <w:r w:rsidR="00646EEC" w:rsidRPr="007A787E">
        <w:rPr>
          <w:rFonts w:ascii="宋体" w:hAnsi="宋体" w:hint="eastAsia"/>
          <w:sz w:val="24"/>
        </w:rPr>
        <w:t>在几年的</w:t>
      </w:r>
      <w:r w:rsidR="0056444B" w:rsidRPr="007A787E">
        <w:rPr>
          <w:rFonts w:ascii="宋体" w:hAnsi="宋体" w:hint="eastAsia"/>
          <w:sz w:val="24"/>
        </w:rPr>
        <w:t>盘龙区教育局学生艺术节文艺汇演</w:t>
      </w:r>
      <w:r w:rsidR="00646EEC" w:rsidRPr="007A787E">
        <w:rPr>
          <w:rFonts w:ascii="宋体" w:hAnsi="宋体" w:hint="eastAsia"/>
          <w:sz w:val="24"/>
        </w:rPr>
        <w:t>中均获得</w:t>
      </w:r>
      <w:r w:rsidR="0056444B" w:rsidRPr="007A787E">
        <w:rPr>
          <w:rFonts w:ascii="宋体" w:hAnsi="宋体" w:hint="eastAsia"/>
          <w:sz w:val="24"/>
        </w:rPr>
        <w:t>二等</w:t>
      </w:r>
      <w:r w:rsidR="00646EEC" w:rsidRPr="007A787E">
        <w:rPr>
          <w:rFonts w:ascii="宋体" w:hAnsi="宋体" w:hint="eastAsia"/>
          <w:sz w:val="24"/>
        </w:rPr>
        <w:t>以上</w:t>
      </w:r>
      <w:r w:rsidR="0056444B" w:rsidRPr="007A787E">
        <w:rPr>
          <w:rFonts w:ascii="宋体" w:hAnsi="宋体" w:hint="eastAsia"/>
          <w:sz w:val="24"/>
        </w:rPr>
        <w:t>奖</w:t>
      </w:r>
      <w:r w:rsidR="00646EEC" w:rsidRPr="007A787E">
        <w:rPr>
          <w:rFonts w:ascii="宋体" w:hAnsi="宋体" w:hint="eastAsia"/>
          <w:sz w:val="24"/>
        </w:rPr>
        <w:t>项</w:t>
      </w:r>
      <w:r w:rsidR="0056444B" w:rsidRPr="007A787E">
        <w:rPr>
          <w:rFonts w:ascii="宋体" w:hAnsi="宋体" w:hint="eastAsia"/>
          <w:sz w:val="24"/>
        </w:rPr>
        <w:t>；</w:t>
      </w:r>
      <w:r w:rsidR="00646EEC" w:rsidRPr="007A787E">
        <w:rPr>
          <w:rFonts w:ascii="宋体" w:hAnsi="宋体" w:hint="eastAsia"/>
          <w:sz w:val="24"/>
        </w:rPr>
        <w:t>在2017年大课间的展评活动中得到一致好评，成为大课间活动示范；在2017年创文工作的第一次暗访测评中获学校口全市第一名，为盘龙区争得荣誉；</w:t>
      </w:r>
      <w:r w:rsidR="0056444B" w:rsidRPr="007A787E">
        <w:rPr>
          <w:rFonts w:ascii="宋体" w:hAnsi="宋体" w:hint="eastAsia"/>
          <w:sz w:val="24"/>
        </w:rPr>
        <w:t>在</w:t>
      </w:r>
      <w:r w:rsidR="00315E00" w:rsidRPr="007A787E">
        <w:rPr>
          <w:rFonts w:ascii="宋体" w:hAnsi="宋体" w:hint="eastAsia"/>
          <w:sz w:val="24"/>
        </w:rPr>
        <w:t>盘龙区教育局2016年度教育目标工作考评</w:t>
      </w:r>
      <w:r w:rsidR="00646EEC" w:rsidRPr="007A787E">
        <w:rPr>
          <w:rFonts w:ascii="宋体" w:hAnsi="宋体" w:hint="eastAsia"/>
          <w:sz w:val="24"/>
        </w:rPr>
        <w:t>中获</w:t>
      </w:r>
      <w:r w:rsidR="00315E00" w:rsidRPr="007A787E">
        <w:rPr>
          <w:rFonts w:ascii="宋体" w:hAnsi="宋体" w:hint="eastAsia"/>
          <w:sz w:val="24"/>
        </w:rPr>
        <w:t>一等奖；</w:t>
      </w:r>
      <w:r w:rsidR="0056444B" w:rsidRPr="007A787E">
        <w:rPr>
          <w:rFonts w:ascii="宋体" w:hAnsi="宋体" w:hint="eastAsia"/>
          <w:sz w:val="24"/>
        </w:rPr>
        <w:t>2017年被盘龙区区委区政府表彰为“岗位建功”先进集体。</w:t>
      </w:r>
    </w:p>
    <w:p w:rsidR="0071173D" w:rsidRPr="007A787E" w:rsidRDefault="00AE744C" w:rsidP="00BC5EA1">
      <w:pPr>
        <w:snapToGrid w:val="0"/>
        <w:spacing w:line="360" w:lineRule="auto"/>
        <w:rPr>
          <w:rFonts w:ascii="宋体" w:hAnsi="宋体"/>
          <w:bCs/>
          <w:sz w:val="24"/>
        </w:rPr>
      </w:pPr>
      <w:r>
        <w:rPr>
          <w:rFonts w:hint="eastAsia"/>
          <w:noProof/>
          <w:color w:val="000000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-10795</wp:posOffset>
            </wp:positionH>
            <wp:positionV relativeFrom="paragraph">
              <wp:posOffset>448310</wp:posOffset>
            </wp:positionV>
            <wp:extent cx="2295525" cy="1530350"/>
            <wp:effectExtent l="19050" t="0" r="9525" b="0"/>
            <wp:wrapSquare wrapText="bothSides"/>
            <wp:docPr id="2" name="图片 1" descr="_M0A70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M0A7068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530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5E00" w:rsidRPr="007A787E">
        <w:rPr>
          <w:rFonts w:hint="eastAsia"/>
          <w:color w:val="000000"/>
          <w:sz w:val="24"/>
        </w:rPr>
        <w:t xml:space="preserve">   </w:t>
      </w:r>
      <w:r w:rsidR="00BC5EA1" w:rsidRPr="007A787E">
        <w:rPr>
          <w:rFonts w:ascii="宋体" w:hAnsi="宋体" w:hint="eastAsia"/>
          <w:bCs/>
          <w:sz w:val="24"/>
        </w:rPr>
        <w:t xml:space="preserve"> </w:t>
      </w:r>
      <w:r w:rsidR="00315E00" w:rsidRPr="007A787E">
        <w:rPr>
          <w:rFonts w:ascii="宋体" w:hAnsi="宋体" w:hint="eastAsia"/>
          <w:sz w:val="24"/>
        </w:rPr>
        <w:t>学校的办学得到了上级部门及教育局的大力支持，学校硬件得到提升，功能室的建设达到规范化、标准化，向着示范型实验室迈进。现在学校的</w:t>
      </w:r>
      <w:r w:rsidR="0056444B" w:rsidRPr="007A787E">
        <w:rPr>
          <w:rFonts w:ascii="宋体" w:hAnsi="宋体" w:hint="eastAsia"/>
          <w:sz w:val="24"/>
        </w:rPr>
        <w:t>校容校貌焕然一新</w:t>
      </w:r>
      <w:r w:rsidR="00315E00" w:rsidRPr="007A787E">
        <w:rPr>
          <w:rFonts w:ascii="宋体" w:hAnsi="宋体" w:hint="eastAsia"/>
          <w:sz w:val="24"/>
        </w:rPr>
        <w:t>，为学校的发展带来了契机，也推动着学校向着“办人民满意的教育”的目标前进。</w:t>
      </w:r>
    </w:p>
    <w:p w:rsidR="0071173D" w:rsidRPr="007A787E" w:rsidRDefault="00315E00" w:rsidP="007A787E">
      <w:pPr>
        <w:widowControl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7A787E">
        <w:rPr>
          <w:rFonts w:ascii="宋体" w:hAnsi="宋体" w:hint="eastAsia"/>
          <w:sz w:val="24"/>
        </w:rPr>
        <w:t>学校总面积</w:t>
      </w:r>
      <w:r w:rsidRPr="007A787E">
        <w:rPr>
          <w:rFonts w:ascii="宋体" w:hAnsi="宋体"/>
          <w:sz w:val="24"/>
        </w:rPr>
        <w:t>225</w:t>
      </w:r>
      <w:r w:rsidRPr="007A787E">
        <w:rPr>
          <w:rFonts w:ascii="宋体" w:hAnsi="宋体" w:hint="eastAsia"/>
          <w:sz w:val="24"/>
        </w:rPr>
        <w:t>9</w:t>
      </w:r>
      <w:r w:rsidRPr="007A787E">
        <w:rPr>
          <w:rFonts w:ascii="宋体" w:hAnsi="宋体"/>
          <w:sz w:val="24"/>
        </w:rPr>
        <w:t>4</w:t>
      </w:r>
      <w:r w:rsidRPr="007A787E">
        <w:rPr>
          <w:rFonts w:ascii="宋体" w:hAnsi="宋体" w:hint="eastAsia"/>
          <w:sz w:val="24"/>
        </w:rPr>
        <w:t>㎡，校舍面积11742㎡，</w:t>
      </w:r>
      <w:r w:rsidR="003F7A51" w:rsidRPr="007A787E">
        <w:rPr>
          <w:rFonts w:ascii="宋体" w:hAnsi="宋体" w:hint="eastAsia"/>
          <w:sz w:val="24"/>
        </w:rPr>
        <w:t>校园绿化面积达6785㎡，生均7.4㎡，运动场8220㎡，生均8.97㎡，</w:t>
      </w:r>
      <w:r w:rsidR="00BC5EA1" w:rsidRPr="007A787E">
        <w:rPr>
          <w:rFonts w:ascii="宋体" w:hAnsi="宋体" w:hint="eastAsia"/>
          <w:sz w:val="24"/>
        </w:rPr>
        <w:t>整个</w:t>
      </w:r>
      <w:r w:rsidRPr="007A787E">
        <w:rPr>
          <w:rFonts w:ascii="宋体" w:hAnsi="宋体" w:hint="eastAsia"/>
          <w:sz w:val="24"/>
        </w:rPr>
        <w:t>笃学楼271</w:t>
      </w:r>
      <w:r w:rsidRPr="007A787E">
        <w:rPr>
          <w:rFonts w:ascii="宋体" w:hAnsi="宋体"/>
          <w:sz w:val="24"/>
        </w:rPr>
        <w:t>6</w:t>
      </w:r>
      <w:r w:rsidRPr="007A787E">
        <w:rPr>
          <w:rFonts w:ascii="宋体" w:hAnsi="宋体" w:hint="eastAsia"/>
          <w:sz w:val="24"/>
        </w:rPr>
        <w:t>㎡、践行楼</w:t>
      </w:r>
      <w:r w:rsidRPr="007A787E">
        <w:rPr>
          <w:rFonts w:ascii="宋体" w:hAnsi="宋体"/>
          <w:sz w:val="24"/>
        </w:rPr>
        <w:t>3701</w:t>
      </w:r>
      <w:r w:rsidRPr="007A787E">
        <w:rPr>
          <w:rFonts w:ascii="宋体" w:hAnsi="宋体" w:hint="eastAsia"/>
          <w:sz w:val="24"/>
        </w:rPr>
        <w:t>㎡，其中实验室</w:t>
      </w:r>
      <w:r w:rsidRPr="007A787E">
        <w:rPr>
          <w:rFonts w:ascii="宋体" w:hAnsi="宋体"/>
          <w:sz w:val="24"/>
        </w:rPr>
        <w:t>560</w:t>
      </w:r>
      <w:r w:rsidRPr="007A787E">
        <w:rPr>
          <w:rFonts w:ascii="宋体" w:hAnsi="宋体" w:hint="eastAsia"/>
          <w:sz w:val="24"/>
        </w:rPr>
        <w:t>㎡</w:t>
      </w:r>
      <w:r w:rsidR="003F7A51" w:rsidRPr="007A787E">
        <w:rPr>
          <w:rFonts w:ascii="宋体" w:hAnsi="宋体" w:hint="eastAsia"/>
          <w:sz w:val="24"/>
        </w:rPr>
        <w:t>，包括功能完善的化学实验室（</w:t>
      </w:r>
      <w:r w:rsidR="00E27149" w:rsidRPr="007A787E">
        <w:rPr>
          <w:rFonts w:ascii="宋体" w:hAnsi="宋体" w:hint="eastAsia"/>
          <w:sz w:val="24"/>
        </w:rPr>
        <w:t>实验室、准备室各一间</w:t>
      </w:r>
      <w:r w:rsidR="003F7A51" w:rsidRPr="007A787E">
        <w:rPr>
          <w:rFonts w:ascii="宋体" w:hAnsi="宋体" w:hint="eastAsia"/>
          <w:sz w:val="24"/>
        </w:rPr>
        <w:t>）、</w:t>
      </w:r>
      <w:r w:rsidR="00E27149" w:rsidRPr="007A787E">
        <w:rPr>
          <w:rFonts w:ascii="宋体" w:hAnsi="宋体" w:hint="eastAsia"/>
          <w:sz w:val="24"/>
        </w:rPr>
        <w:t>生物实验室（实验室两间、准备室一间）</w:t>
      </w:r>
      <w:r w:rsidRPr="007A787E">
        <w:rPr>
          <w:rFonts w:ascii="宋体" w:hAnsi="宋体" w:hint="eastAsia"/>
          <w:sz w:val="24"/>
        </w:rPr>
        <w:t>、</w:t>
      </w:r>
      <w:r w:rsidR="00E27149" w:rsidRPr="007A787E">
        <w:rPr>
          <w:rFonts w:ascii="宋体" w:hAnsi="宋体" w:hint="eastAsia"/>
          <w:sz w:val="24"/>
        </w:rPr>
        <w:t>物理实验室（实验室两间、准备室一间），</w:t>
      </w:r>
      <w:r w:rsidRPr="007A787E">
        <w:rPr>
          <w:rFonts w:ascii="宋体" w:hAnsi="宋体" w:hint="eastAsia"/>
          <w:sz w:val="24"/>
        </w:rPr>
        <w:t>图书室</w:t>
      </w:r>
      <w:r w:rsidR="00E27149" w:rsidRPr="007A787E">
        <w:rPr>
          <w:rFonts w:ascii="宋体" w:hAnsi="宋体" w:hint="eastAsia"/>
          <w:sz w:val="24"/>
        </w:rPr>
        <w:t>、阅览室共计</w:t>
      </w:r>
      <w:r w:rsidRPr="007A787E">
        <w:rPr>
          <w:rFonts w:ascii="宋体" w:hAnsi="宋体"/>
          <w:sz w:val="24"/>
        </w:rPr>
        <w:lastRenderedPageBreak/>
        <w:t>140</w:t>
      </w:r>
      <w:r w:rsidRPr="007A787E">
        <w:rPr>
          <w:rFonts w:ascii="宋体" w:hAnsi="宋体" w:hint="eastAsia"/>
          <w:sz w:val="24"/>
        </w:rPr>
        <w:t>㎡</w:t>
      </w:r>
      <w:r w:rsidR="00E27149" w:rsidRPr="007A787E">
        <w:rPr>
          <w:rFonts w:ascii="宋体" w:hAnsi="宋体" w:hint="eastAsia"/>
          <w:sz w:val="24"/>
        </w:rPr>
        <w:t>，内藏图书44445册，生均48.5册；</w:t>
      </w:r>
      <w:r w:rsidRPr="007A787E">
        <w:rPr>
          <w:rFonts w:ascii="宋体" w:hAnsi="宋体" w:hint="eastAsia"/>
          <w:sz w:val="24"/>
        </w:rPr>
        <w:t xml:space="preserve">计算机教室 </w:t>
      </w:r>
      <w:r w:rsidRPr="007A787E">
        <w:rPr>
          <w:rFonts w:ascii="宋体" w:hAnsi="宋体"/>
          <w:sz w:val="24"/>
        </w:rPr>
        <w:t>234</w:t>
      </w:r>
      <w:r w:rsidRPr="007A787E">
        <w:rPr>
          <w:rFonts w:ascii="宋体" w:hAnsi="宋体" w:hint="eastAsia"/>
          <w:sz w:val="24"/>
        </w:rPr>
        <w:t>㎡，</w:t>
      </w:r>
      <w:r w:rsidR="00E27149" w:rsidRPr="007A787E">
        <w:rPr>
          <w:rFonts w:ascii="宋体" w:hAnsi="宋体" w:hint="eastAsia"/>
          <w:color w:val="000000"/>
          <w:sz w:val="24"/>
        </w:rPr>
        <w:t>学校教学用计算机194台，每百名学生21.3台</w:t>
      </w:r>
      <w:r w:rsidRPr="007A787E">
        <w:rPr>
          <w:rFonts w:ascii="宋体" w:hAnsi="宋体" w:hint="eastAsia"/>
          <w:sz w:val="24"/>
        </w:rPr>
        <w:t>。学生宿舍一栋</w:t>
      </w:r>
      <w:r w:rsidR="00E27149" w:rsidRPr="007A787E">
        <w:rPr>
          <w:rFonts w:ascii="宋体" w:hAnsi="宋体" w:hint="eastAsia"/>
          <w:sz w:val="24"/>
        </w:rPr>
        <w:t>，</w:t>
      </w:r>
      <w:r w:rsidRPr="007A787E">
        <w:rPr>
          <w:rFonts w:ascii="宋体" w:hAnsi="宋体" w:hint="eastAsia"/>
          <w:sz w:val="24"/>
        </w:rPr>
        <w:t>可容纳学生</w:t>
      </w:r>
      <w:r w:rsidRPr="007A787E">
        <w:rPr>
          <w:rFonts w:ascii="宋体" w:hAnsi="宋体"/>
          <w:sz w:val="24"/>
        </w:rPr>
        <w:t>344</w:t>
      </w:r>
      <w:r w:rsidRPr="007A787E">
        <w:rPr>
          <w:rFonts w:ascii="宋体" w:hAnsi="宋体" w:hint="eastAsia"/>
          <w:sz w:val="24"/>
        </w:rPr>
        <w:t>人，食堂一栋874.63㎡</w:t>
      </w:r>
      <w:r w:rsidRPr="007A787E">
        <w:rPr>
          <w:rFonts w:ascii="宋体" w:hAnsi="宋体" w:hint="eastAsia"/>
          <w:color w:val="000000"/>
          <w:sz w:val="24"/>
        </w:rPr>
        <w:t>。</w:t>
      </w:r>
    </w:p>
    <w:p w:rsidR="007A787E" w:rsidRPr="007A787E" w:rsidRDefault="00AE744C" w:rsidP="007A787E">
      <w:pPr>
        <w:widowControl/>
        <w:snapToGrid w:val="0"/>
        <w:spacing w:line="360" w:lineRule="auto"/>
        <w:ind w:firstLineChars="200" w:firstLine="480"/>
        <w:jc w:val="left"/>
        <w:rPr>
          <w:sz w:val="24"/>
        </w:rPr>
      </w:pPr>
      <w:r>
        <w:rPr>
          <w:rFonts w:ascii="宋体" w:hAnsi="宋体" w:hint="eastAsia"/>
          <w:noProof/>
          <w:color w:val="000000"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46355</wp:posOffset>
            </wp:positionH>
            <wp:positionV relativeFrom="paragraph">
              <wp:posOffset>-67945</wp:posOffset>
            </wp:positionV>
            <wp:extent cx="1600200" cy="2247900"/>
            <wp:effectExtent l="19050" t="0" r="0" b="0"/>
            <wp:wrapSquare wrapText="bothSides"/>
            <wp:docPr id="8" name="图片 7" descr="功能室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功能室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5E00" w:rsidRPr="007A787E">
        <w:rPr>
          <w:rFonts w:ascii="宋体" w:hAnsi="宋体" w:hint="eastAsia"/>
          <w:color w:val="000000"/>
          <w:sz w:val="24"/>
        </w:rPr>
        <w:t>现有教职工人数为</w:t>
      </w:r>
      <w:r w:rsidR="00315E00" w:rsidRPr="007A787E">
        <w:rPr>
          <w:rFonts w:ascii="宋体" w:hAnsi="宋体"/>
          <w:color w:val="000000"/>
          <w:sz w:val="24"/>
        </w:rPr>
        <w:t>6</w:t>
      </w:r>
      <w:r w:rsidR="00C55F7B" w:rsidRPr="007A787E">
        <w:rPr>
          <w:rFonts w:ascii="宋体" w:hAnsi="宋体" w:hint="eastAsia"/>
          <w:color w:val="000000"/>
          <w:sz w:val="24"/>
        </w:rPr>
        <w:t>1</w:t>
      </w:r>
      <w:r w:rsidR="00315E00" w:rsidRPr="007A787E">
        <w:rPr>
          <w:rFonts w:ascii="宋体" w:hAnsi="宋体" w:hint="eastAsia"/>
          <w:color w:val="000000"/>
          <w:sz w:val="24"/>
        </w:rPr>
        <w:t>人，其中专任教师数</w:t>
      </w:r>
      <w:r w:rsidR="00C55F7B" w:rsidRPr="007A787E">
        <w:rPr>
          <w:rFonts w:ascii="宋体" w:hAnsi="宋体" w:hint="eastAsia"/>
          <w:color w:val="000000"/>
          <w:sz w:val="24"/>
        </w:rPr>
        <w:t>60</w:t>
      </w:r>
      <w:r w:rsidR="00315E00" w:rsidRPr="007A787E">
        <w:rPr>
          <w:rFonts w:ascii="宋体" w:hAnsi="宋体" w:hint="eastAsia"/>
          <w:color w:val="000000"/>
          <w:sz w:val="24"/>
        </w:rPr>
        <w:t>人，研究生学历5人、本科学历</w:t>
      </w:r>
      <w:r w:rsidR="00315E00" w:rsidRPr="007A787E">
        <w:rPr>
          <w:rFonts w:ascii="宋体" w:hAnsi="宋体"/>
          <w:color w:val="000000"/>
          <w:sz w:val="24"/>
        </w:rPr>
        <w:t>5</w:t>
      </w:r>
      <w:r w:rsidR="00C55F7B" w:rsidRPr="007A787E">
        <w:rPr>
          <w:rFonts w:ascii="宋体" w:hAnsi="宋体" w:hint="eastAsia"/>
          <w:color w:val="000000"/>
          <w:sz w:val="24"/>
        </w:rPr>
        <w:t>2</w:t>
      </w:r>
      <w:r w:rsidR="00315E00" w:rsidRPr="007A787E">
        <w:rPr>
          <w:rFonts w:ascii="宋体" w:hAnsi="宋体" w:hint="eastAsia"/>
          <w:color w:val="000000"/>
          <w:sz w:val="24"/>
        </w:rPr>
        <w:t>人、专科学历4人，专任教师学历合格率</w:t>
      </w:r>
      <w:r w:rsidR="00315E00" w:rsidRPr="007A787E">
        <w:rPr>
          <w:rFonts w:ascii="宋体" w:hAnsi="宋体"/>
          <w:color w:val="000000"/>
          <w:sz w:val="24"/>
        </w:rPr>
        <w:t>100%</w:t>
      </w:r>
      <w:r w:rsidR="00315E00" w:rsidRPr="007A787E">
        <w:rPr>
          <w:rFonts w:ascii="宋体" w:hAnsi="宋体" w:hint="eastAsia"/>
          <w:color w:val="000000"/>
          <w:sz w:val="24"/>
        </w:rPr>
        <w:t>。专任教师中高级教师</w:t>
      </w:r>
      <w:r w:rsidR="00315E00" w:rsidRPr="007A787E">
        <w:rPr>
          <w:rFonts w:ascii="宋体" w:hAnsi="宋体"/>
          <w:color w:val="000000"/>
          <w:sz w:val="24"/>
        </w:rPr>
        <w:t>1</w:t>
      </w:r>
      <w:r w:rsidR="007A787E" w:rsidRPr="007A787E">
        <w:rPr>
          <w:rFonts w:ascii="宋体" w:hAnsi="宋体" w:hint="eastAsia"/>
          <w:color w:val="000000"/>
          <w:sz w:val="24"/>
        </w:rPr>
        <w:t>5</w:t>
      </w:r>
      <w:r w:rsidR="00315E00" w:rsidRPr="007A787E">
        <w:rPr>
          <w:rFonts w:ascii="宋体" w:hAnsi="宋体" w:hint="eastAsia"/>
          <w:color w:val="000000"/>
          <w:sz w:val="24"/>
        </w:rPr>
        <w:t>人、一级教师</w:t>
      </w:r>
      <w:r w:rsidR="007A787E" w:rsidRPr="007A787E">
        <w:rPr>
          <w:rFonts w:ascii="宋体" w:hAnsi="宋体" w:hint="eastAsia"/>
          <w:color w:val="000000"/>
          <w:sz w:val="24"/>
        </w:rPr>
        <w:t>31</w:t>
      </w:r>
      <w:r w:rsidR="00315E00" w:rsidRPr="007A787E">
        <w:rPr>
          <w:rFonts w:ascii="宋体" w:hAnsi="宋体" w:hint="eastAsia"/>
          <w:color w:val="000000"/>
          <w:sz w:val="24"/>
        </w:rPr>
        <w:t>人、二级教师</w:t>
      </w:r>
      <w:r w:rsidR="007A787E" w:rsidRPr="007A787E">
        <w:rPr>
          <w:rFonts w:ascii="宋体" w:hAnsi="宋体" w:hint="eastAsia"/>
          <w:color w:val="000000"/>
          <w:sz w:val="24"/>
        </w:rPr>
        <w:t>13</w:t>
      </w:r>
      <w:r w:rsidR="00315E00" w:rsidRPr="007A787E">
        <w:rPr>
          <w:rFonts w:ascii="宋体" w:hAnsi="宋体" w:hint="eastAsia"/>
          <w:color w:val="000000"/>
          <w:sz w:val="24"/>
        </w:rPr>
        <w:t>人，专任教师任职条件达标率</w:t>
      </w:r>
      <w:r w:rsidR="00315E00" w:rsidRPr="007A787E">
        <w:rPr>
          <w:rFonts w:ascii="宋体" w:hAnsi="宋体"/>
          <w:color w:val="000000"/>
          <w:sz w:val="24"/>
        </w:rPr>
        <w:t>100%</w:t>
      </w:r>
      <w:r w:rsidR="00315E00" w:rsidRPr="007A787E">
        <w:rPr>
          <w:rFonts w:ascii="宋体" w:hAnsi="宋体" w:hint="eastAsia"/>
          <w:color w:val="000000"/>
          <w:sz w:val="24"/>
        </w:rPr>
        <w:t>。</w:t>
      </w:r>
      <w:r w:rsidR="007A787E" w:rsidRPr="007A787E">
        <w:rPr>
          <w:rFonts w:hint="eastAsia"/>
          <w:sz w:val="24"/>
        </w:rPr>
        <w:t>市级骨干教师</w:t>
      </w:r>
      <w:r w:rsidR="007A787E" w:rsidRPr="007A787E">
        <w:rPr>
          <w:rFonts w:hint="eastAsia"/>
          <w:sz w:val="24"/>
        </w:rPr>
        <w:t>1</w:t>
      </w:r>
      <w:r w:rsidR="007A787E" w:rsidRPr="007A787E">
        <w:rPr>
          <w:rFonts w:hint="eastAsia"/>
          <w:sz w:val="24"/>
        </w:rPr>
        <w:t>人，市级“教坛新秀”</w:t>
      </w:r>
      <w:r w:rsidR="007A787E" w:rsidRPr="007A787E">
        <w:rPr>
          <w:rFonts w:hint="eastAsia"/>
          <w:sz w:val="24"/>
        </w:rPr>
        <w:t>1</w:t>
      </w:r>
      <w:r w:rsidR="007A787E" w:rsidRPr="007A787E">
        <w:rPr>
          <w:rFonts w:hint="eastAsia"/>
          <w:sz w:val="24"/>
        </w:rPr>
        <w:t>人；区级学科带头人</w:t>
      </w:r>
      <w:r w:rsidR="007A787E" w:rsidRPr="007A787E">
        <w:rPr>
          <w:rFonts w:hint="eastAsia"/>
          <w:sz w:val="24"/>
        </w:rPr>
        <w:t>2</w:t>
      </w:r>
      <w:r w:rsidR="007A787E" w:rsidRPr="007A787E">
        <w:rPr>
          <w:rFonts w:hint="eastAsia"/>
          <w:sz w:val="24"/>
        </w:rPr>
        <w:t>人，区级骨干教师</w:t>
      </w:r>
      <w:r w:rsidR="007A787E" w:rsidRPr="007A787E">
        <w:rPr>
          <w:rFonts w:hint="eastAsia"/>
          <w:sz w:val="24"/>
        </w:rPr>
        <w:t>17</w:t>
      </w:r>
      <w:r w:rsidR="007A787E" w:rsidRPr="007A787E">
        <w:rPr>
          <w:rFonts w:hint="eastAsia"/>
          <w:sz w:val="24"/>
        </w:rPr>
        <w:t>人，区级“教坛新秀”</w:t>
      </w:r>
      <w:r w:rsidR="007A787E" w:rsidRPr="007A787E">
        <w:rPr>
          <w:rFonts w:hint="eastAsia"/>
          <w:sz w:val="24"/>
        </w:rPr>
        <w:t>2</w:t>
      </w:r>
      <w:r w:rsidR="007A787E" w:rsidRPr="007A787E">
        <w:rPr>
          <w:rFonts w:hint="eastAsia"/>
          <w:sz w:val="24"/>
        </w:rPr>
        <w:t>人；校级骨干教师</w:t>
      </w:r>
      <w:r w:rsidR="007A787E" w:rsidRPr="007A787E">
        <w:rPr>
          <w:rFonts w:hint="eastAsia"/>
          <w:sz w:val="24"/>
        </w:rPr>
        <w:t>2</w:t>
      </w:r>
      <w:r w:rsidR="007A787E" w:rsidRPr="007A787E">
        <w:rPr>
          <w:rFonts w:hint="eastAsia"/>
          <w:sz w:val="24"/>
        </w:rPr>
        <w:t>人。</w:t>
      </w:r>
    </w:p>
    <w:p w:rsidR="0071173D" w:rsidRPr="007A787E" w:rsidRDefault="00315E00" w:rsidP="007A787E">
      <w:pPr>
        <w:widowControl/>
        <w:snapToGrid w:val="0"/>
        <w:spacing w:line="360" w:lineRule="auto"/>
        <w:ind w:firstLineChars="200" w:firstLine="480"/>
        <w:jc w:val="left"/>
        <w:rPr>
          <w:rFonts w:ascii="宋体" w:hAnsi="宋体"/>
          <w:color w:val="000000"/>
          <w:sz w:val="24"/>
        </w:rPr>
      </w:pPr>
      <w:r w:rsidRPr="007A787E">
        <w:rPr>
          <w:rFonts w:ascii="宋体" w:hAnsi="宋体" w:hint="eastAsia"/>
          <w:color w:val="000000"/>
          <w:sz w:val="24"/>
        </w:rPr>
        <w:t>学校现有</w:t>
      </w:r>
      <w:r w:rsidR="003F7A51" w:rsidRPr="007A787E">
        <w:rPr>
          <w:rFonts w:ascii="宋体" w:hAnsi="宋体" w:hint="eastAsia"/>
          <w:color w:val="000000"/>
          <w:sz w:val="24"/>
        </w:rPr>
        <w:t>2</w:t>
      </w:r>
      <w:r w:rsidR="00C55F7B" w:rsidRPr="007A787E">
        <w:rPr>
          <w:rFonts w:ascii="宋体" w:hAnsi="宋体" w:hint="eastAsia"/>
          <w:color w:val="000000"/>
          <w:sz w:val="24"/>
        </w:rPr>
        <w:t>2</w:t>
      </w:r>
      <w:r w:rsidRPr="007A787E">
        <w:rPr>
          <w:rFonts w:ascii="宋体" w:hAnsi="宋体" w:hint="eastAsia"/>
          <w:color w:val="000000"/>
          <w:sz w:val="24"/>
        </w:rPr>
        <w:t>个教学班，</w:t>
      </w:r>
      <w:r w:rsidR="003F7A51" w:rsidRPr="007A787E">
        <w:rPr>
          <w:rFonts w:ascii="宋体" w:hAnsi="宋体" w:hint="eastAsia"/>
          <w:color w:val="000000"/>
          <w:sz w:val="24"/>
        </w:rPr>
        <w:t>在校学生9</w:t>
      </w:r>
      <w:r w:rsidR="00C55F7B" w:rsidRPr="007A787E">
        <w:rPr>
          <w:rFonts w:ascii="宋体" w:hAnsi="宋体" w:hint="eastAsia"/>
          <w:color w:val="000000"/>
          <w:sz w:val="24"/>
        </w:rPr>
        <w:t>95</w:t>
      </w:r>
      <w:r w:rsidR="003F7A51" w:rsidRPr="007A787E">
        <w:rPr>
          <w:rFonts w:ascii="宋体" w:hAnsi="宋体" w:hint="eastAsia"/>
          <w:color w:val="000000"/>
          <w:sz w:val="24"/>
        </w:rPr>
        <w:t>人，</w:t>
      </w:r>
      <w:r w:rsidRPr="007A787E">
        <w:rPr>
          <w:rFonts w:ascii="宋体" w:hAnsi="宋体" w:hint="eastAsia"/>
          <w:color w:val="000000"/>
          <w:sz w:val="24"/>
        </w:rPr>
        <w:t>住校生2</w:t>
      </w:r>
      <w:r w:rsidR="0057078C" w:rsidRPr="007A787E">
        <w:rPr>
          <w:rFonts w:ascii="宋体" w:hAnsi="宋体" w:hint="eastAsia"/>
          <w:color w:val="000000"/>
          <w:sz w:val="24"/>
        </w:rPr>
        <w:t>28</w:t>
      </w:r>
      <w:r w:rsidRPr="007A787E">
        <w:rPr>
          <w:rFonts w:ascii="宋体" w:hAnsi="宋体" w:hint="eastAsia"/>
          <w:color w:val="000000"/>
          <w:sz w:val="24"/>
        </w:rPr>
        <w:t>人（男生1</w:t>
      </w:r>
      <w:r w:rsidR="0057078C" w:rsidRPr="007A787E">
        <w:rPr>
          <w:rFonts w:ascii="宋体" w:hAnsi="宋体" w:hint="eastAsia"/>
          <w:color w:val="000000"/>
          <w:sz w:val="24"/>
        </w:rPr>
        <w:t>12</w:t>
      </w:r>
      <w:r w:rsidRPr="007A787E">
        <w:rPr>
          <w:rFonts w:ascii="宋体" w:hAnsi="宋体" w:hint="eastAsia"/>
          <w:color w:val="000000"/>
          <w:sz w:val="24"/>
        </w:rPr>
        <w:t>人、女生1</w:t>
      </w:r>
      <w:r w:rsidR="0057078C" w:rsidRPr="007A787E">
        <w:rPr>
          <w:rFonts w:ascii="宋体" w:hAnsi="宋体" w:hint="eastAsia"/>
          <w:color w:val="000000"/>
          <w:sz w:val="24"/>
        </w:rPr>
        <w:t>16</w:t>
      </w:r>
      <w:r w:rsidRPr="007A787E">
        <w:rPr>
          <w:rFonts w:ascii="宋体" w:hAnsi="宋体" w:hint="eastAsia"/>
          <w:color w:val="000000"/>
          <w:sz w:val="24"/>
        </w:rPr>
        <w:t>人）。规划为</w:t>
      </w:r>
      <w:r w:rsidRPr="007A787E">
        <w:rPr>
          <w:rFonts w:ascii="宋体" w:hAnsi="宋体"/>
          <w:color w:val="000000"/>
          <w:sz w:val="24"/>
        </w:rPr>
        <w:t>24</w:t>
      </w:r>
      <w:r w:rsidRPr="007A787E">
        <w:rPr>
          <w:rFonts w:ascii="宋体" w:hAnsi="宋体" w:hint="eastAsia"/>
          <w:color w:val="000000"/>
          <w:sz w:val="24"/>
        </w:rPr>
        <w:t>个教学班。学校全部接收招办分配的学生入学，入学率达</w:t>
      </w:r>
      <w:r w:rsidRPr="007A787E">
        <w:rPr>
          <w:rFonts w:ascii="宋体" w:hAnsi="宋体"/>
          <w:color w:val="000000"/>
          <w:sz w:val="24"/>
        </w:rPr>
        <w:t>100%</w:t>
      </w:r>
      <w:r w:rsidRPr="007A787E">
        <w:rPr>
          <w:rFonts w:ascii="宋体" w:hAnsi="宋体" w:hint="eastAsia"/>
          <w:color w:val="000000"/>
          <w:sz w:val="24"/>
        </w:rPr>
        <w:t>，制定了“控辍保学制度”，确保“普九”成果的巩固，做到了零辍学率，圆满的完成了“两后双百”工作。学生操行评定合格率为</w:t>
      </w:r>
      <w:r w:rsidRPr="007A787E">
        <w:rPr>
          <w:rFonts w:ascii="宋体" w:hAnsi="宋体"/>
          <w:color w:val="000000"/>
          <w:sz w:val="24"/>
        </w:rPr>
        <w:t>100%</w:t>
      </w:r>
      <w:r w:rsidRPr="007A787E">
        <w:rPr>
          <w:rFonts w:ascii="宋体" w:hAnsi="宋体" w:hint="eastAsia"/>
          <w:color w:val="000000"/>
          <w:sz w:val="24"/>
        </w:rPr>
        <w:t>。</w:t>
      </w:r>
    </w:p>
    <w:p w:rsidR="0071173D" w:rsidRPr="007A787E" w:rsidRDefault="00AE744C" w:rsidP="007A787E">
      <w:pPr>
        <w:widowControl/>
        <w:snapToGrid w:val="0"/>
        <w:spacing w:line="360" w:lineRule="auto"/>
        <w:ind w:firstLineChars="200" w:firstLine="48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noProof/>
          <w:color w:val="000000"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4208780</wp:posOffset>
            </wp:positionH>
            <wp:positionV relativeFrom="paragraph">
              <wp:posOffset>147955</wp:posOffset>
            </wp:positionV>
            <wp:extent cx="1557020" cy="2181225"/>
            <wp:effectExtent l="19050" t="0" r="5080" b="0"/>
            <wp:wrapSquare wrapText="bothSides"/>
            <wp:docPr id="6" name="图片 5" descr="未命名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未命名1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702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5E00" w:rsidRPr="007A787E">
        <w:rPr>
          <w:rFonts w:ascii="宋体" w:hAnsi="宋体" w:hint="eastAsia"/>
          <w:color w:val="000000"/>
          <w:sz w:val="24"/>
        </w:rPr>
        <w:t>学校积极开展有效教学研究，努力提高教育教学水平，近</w:t>
      </w:r>
      <w:r w:rsidR="00526818" w:rsidRPr="007A787E">
        <w:rPr>
          <w:rFonts w:ascii="宋体" w:hAnsi="宋体" w:hint="eastAsia"/>
          <w:color w:val="000000"/>
          <w:sz w:val="24"/>
        </w:rPr>
        <w:t>两</w:t>
      </w:r>
      <w:r w:rsidR="00315E00" w:rsidRPr="007A787E">
        <w:rPr>
          <w:rFonts w:ascii="宋体" w:hAnsi="宋体" w:hint="eastAsia"/>
          <w:color w:val="000000"/>
          <w:sz w:val="24"/>
        </w:rPr>
        <w:t>年来，</w:t>
      </w:r>
      <w:r w:rsidR="00526818" w:rsidRPr="007A787E">
        <w:rPr>
          <w:rFonts w:ascii="宋体" w:hAnsi="宋体" w:hint="eastAsia"/>
          <w:color w:val="000000"/>
          <w:sz w:val="24"/>
        </w:rPr>
        <w:t>40</w:t>
      </w:r>
      <w:r w:rsidR="00CA267D" w:rsidRPr="007A787E">
        <w:rPr>
          <w:rFonts w:ascii="宋体" w:hAnsi="宋体" w:hint="eastAsia"/>
          <w:color w:val="000000"/>
          <w:sz w:val="24"/>
        </w:rPr>
        <w:t>人次</w:t>
      </w:r>
      <w:r w:rsidR="00315E00" w:rsidRPr="007A787E">
        <w:rPr>
          <w:rFonts w:ascii="宋体" w:hAnsi="宋体" w:hint="eastAsia"/>
          <w:color w:val="000000"/>
          <w:sz w:val="24"/>
        </w:rPr>
        <w:t>教师获得省、市、区级荣誉称号，</w:t>
      </w:r>
      <w:r w:rsidR="00315E00" w:rsidRPr="007A787E">
        <w:rPr>
          <w:rFonts w:ascii="宋体" w:hAnsi="宋体"/>
          <w:color w:val="000000"/>
          <w:sz w:val="24"/>
        </w:rPr>
        <w:t>1</w:t>
      </w:r>
      <w:r w:rsidR="00526818" w:rsidRPr="007A787E">
        <w:rPr>
          <w:rFonts w:ascii="宋体" w:hAnsi="宋体" w:hint="eastAsia"/>
          <w:color w:val="000000"/>
          <w:sz w:val="24"/>
        </w:rPr>
        <w:t>1</w:t>
      </w:r>
      <w:r w:rsidR="00315E00" w:rsidRPr="007A787E">
        <w:rPr>
          <w:rFonts w:ascii="宋体" w:hAnsi="宋体" w:hint="eastAsia"/>
          <w:color w:val="000000"/>
          <w:sz w:val="24"/>
        </w:rPr>
        <w:t>位教师参加省、市、区级教学比赛、说课比赛获奖，</w:t>
      </w:r>
      <w:r w:rsidR="00526818" w:rsidRPr="007A787E">
        <w:rPr>
          <w:rFonts w:ascii="宋体" w:hAnsi="宋体" w:hint="eastAsia"/>
          <w:color w:val="000000"/>
          <w:sz w:val="24"/>
        </w:rPr>
        <w:t>45</w:t>
      </w:r>
      <w:r w:rsidR="00315E00" w:rsidRPr="007A787E">
        <w:rPr>
          <w:rFonts w:ascii="宋体" w:hAnsi="宋体" w:hint="eastAsia"/>
          <w:color w:val="000000"/>
          <w:sz w:val="24"/>
        </w:rPr>
        <w:t>人次教师的论文在国家级、省级刊物杂志上发表或获奖，获得省、市、区各级奖项的学生达</w:t>
      </w:r>
      <w:r w:rsidR="00A0309E" w:rsidRPr="007A787E">
        <w:rPr>
          <w:rFonts w:ascii="宋体" w:hAnsi="宋体" w:hint="eastAsia"/>
          <w:color w:val="000000"/>
          <w:sz w:val="24"/>
        </w:rPr>
        <w:t>113</w:t>
      </w:r>
      <w:r w:rsidR="00315E00" w:rsidRPr="007A787E">
        <w:rPr>
          <w:rFonts w:ascii="宋体" w:hAnsi="宋体" w:hint="eastAsia"/>
          <w:color w:val="000000"/>
          <w:sz w:val="24"/>
        </w:rPr>
        <w:t>人次。</w:t>
      </w:r>
    </w:p>
    <w:p w:rsidR="0071173D" w:rsidRPr="007A787E" w:rsidRDefault="00315E00" w:rsidP="007A787E">
      <w:pPr>
        <w:widowControl/>
        <w:snapToGrid w:val="0"/>
        <w:spacing w:line="360" w:lineRule="auto"/>
        <w:ind w:firstLineChars="200" w:firstLine="480"/>
        <w:jc w:val="left"/>
        <w:rPr>
          <w:rFonts w:ascii="宋体" w:hAnsi="宋体"/>
          <w:color w:val="000000"/>
          <w:sz w:val="24"/>
        </w:rPr>
      </w:pPr>
      <w:r w:rsidRPr="007A787E">
        <w:rPr>
          <w:rFonts w:ascii="宋体" w:hAnsi="宋体" w:hint="eastAsia"/>
          <w:color w:val="000000"/>
          <w:sz w:val="24"/>
        </w:rPr>
        <w:t>学校高度重视巩固“两基”成果，努力实现高水平“普九”，制定有关保障制度，认真贯彻有关法律法规，坚持依法治教，依法治校，保证新生入学率，加大力度控辍保学，巩固率、合格率、达到市、区教育局的要求。</w:t>
      </w:r>
      <w:r w:rsidR="0056444B" w:rsidRPr="007A787E">
        <w:rPr>
          <w:rFonts w:ascii="宋体" w:hAnsi="宋体" w:hint="eastAsia"/>
          <w:color w:val="000000"/>
          <w:sz w:val="24"/>
        </w:rPr>
        <w:t>近</w:t>
      </w:r>
      <w:r w:rsidR="005D4AC5">
        <w:rPr>
          <w:rFonts w:ascii="宋体" w:hAnsi="宋体" w:hint="eastAsia"/>
          <w:color w:val="000000"/>
          <w:sz w:val="24"/>
        </w:rPr>
        <w:t>三</w:t>
      </w:r>
      <w:r w:rsidR="007A787E" w:rsidRPr="007A787E">
        <w:rPr>
          <w:rFonts w:ascii="宋体" w:hAnsi="宋体" w:hint="eastAsia"/>
          <w:color w:val="000000"/>
          <w:sz w:val="24"/>
        </w:rPr>
        <w:t>年来，中考成绩逐年递增,</w:t>
      </w:r>
      <w:r w:rsidR="00424A97" w:rsidRPr="007A787E">
        <w:rPr>
          <w:rFonts w:ascii="宋体" w:hAnsi="宋体" w:hint="eastAsia"/>
          <w:color w:val="000000"/>
          <w:sz w:val="24"/>
        </w:rPr>
        <w:t>2016年全区排名5，2017年全区排名6，</w:t>
      </w:r>
      <w:r w:rsidR="007A787E" w:rsidRPr="007A787E">
        <w:rPr>
          <w:rFonts w:ascii="宋体" w:hAnsi="宋体" w:hint="eastAsia"/>
          <w:color w:val="000000"/>
          <w:sz w:val="24"/>
        </w:rPr>
        <w:t>2018年</w:t>
      </w:r>
      <w:r w:rsidR="007A787E" w:rsidRPr="007A787E">
        <w:rPr>
          <w:rFonts w:ascii="宋体" w:hAnsi="宋体" w:hint="eastAsia"/>
          <w:bCs/>
          <w:color w:val="000000"/>
          <w:sz w:val="24"/>
        </w:rPr>
        <w:t>初三年级再创佳绩，</w:t>
      </w:r>
      <w:r w:rsidR="005D4AC5">
        <w:rPr>
          <w:rFonts w:ascii="宋体" w:hAnsi="宋体" w:hint="eastAsia"/>
          <w:bCs/>
          <w:color w:val="000000"/>
          <w:sz w:val="24"/>
        </w:rPr>
        <w:t>在2017年上升的基础上再次提升4.7分，</w:t>
      </w:r>
      <w:r w:rsidR="007A787E" w:rsidRPr="007A787E">
        <w:rPr>
          <w:rFonts w:ascii="宋体" w:hAnsi="宋体" w:hint="eastAsia"/>
          <w:bCs/>
          <w:color w:val="000000"/>
          <w:sz w:val="24"/>
        </w:rPr>
        <w:t>创造了昆21中发展史上中考总平均分</w:t>
      </w:r>
      <w:r w:rsidR="007A787E">
        <w:rPr>
          <w:rFonts w:ascii="宋体" w:hAnsi="宋体" w:hint="eastAsia"/>
          <w:bCs/>
          <w:color w:val="000000"/>
          <w:sz w:val="24"/>
        </w:rPr>
        <w:t>连续第四年</w:t>
      </w:r>
      <w:r w:rsidR="007A787E" w:rsidRPr="007A787E">
        <w:rPr>
          <w:rFonts w:ascii="宋体" w:hAnsi="宋体" w:hint="eastAsia"/>
          <w:bCs/>
          <w:color w:val="000000"/>
          <w:sz w:val="24"/>
        </w:rPr>
        <w:t>稳步提高的奇迹，普高录取率达78.9%</w:t>
      </w:r>
      <w:r w:rsidR="007A787E">
        <w:rPr>
          <w:rFonts w:ascii="宋体" w:hAnsi="宋体" w:hint="eastAsia"/>
          <w:bCs/>
          <w:color w:val="000000"/>
          <w:sz w:val="24"/>
        </w:rPr>
        <w:t>。</w:t>
      </w:r>
      <w:r w:rsidR="0056444B" w:rsidRPr="007A787E">
        <w:rPr>
          <w:rFonts w:ascii="宋体" w:hAnsi="宋体" w:hint="eastAsia"/>
          <w:color w:val="000000"/>
          <w:sz w:val="24"/>
        </w:rPr>
        <w:t>教育教学</w:t>
      </w:r>
      <w:r w:rsidR="007A787E" w:rsidRPr="007A787E">
        <w:rPr>
          <w:rFonts w:ascii="宋体" w:hAnsi="宋体" w:hint="eastAsia"/>
          <w:color w:val="000000"/>
          <w:sz w:val="24"/>
        </w:rPr>
        <w:t>的</w:t>
      </w:r>
      <w:r w:rsidR="0056444B" w:rsidRPr="007A787E">
        <w:rPr>
          <w:rFonts w:ascii="宋体" w:hAnsi="宋体" w:hint="eastAsia"/>
          <w:color w:val="000000"/>
          <w:sz w:val="24"/>
        </w:rPr>
        <w:t xml:space="preserve">稳步提升，得到上级各部门和社会各界的的肯定和称赞。 </w:t>
      </w:r>
    </w:p>
    <w:p w:rsidR="0071173D" w:rsidRPr="007A787E" w:rsidRDefault="00315E00" w:rsidP="007A787E">
      <w:pPr>
        <w:widowControl/>
        <w:tabs>
          <w:tab w:val="left" w:pos="1080"/>
        </w:tabs>
        <w:adjustRightInd w:val="0"/>
        <w:snapToGrid w:val="0"/>
        <w:spacing w:line="360" w:lineRule="auto"/>
        <w:ind w:firstLineChars="245" w:firstLine="588"/>
        <w:jc w:val="left"/>
        <w:rPr>
          <w:rFonts w:ascii="宋体" w:hAnsi="宋体"/>
          <w:sz w:val="24"/>
        </w:rPr>
      </w:pPr>
      <w:r w:rsidRPr="007A787E">
        <w:rPr>
          <w:rFonts w:ascii="宋体" w:hAnsi="宋体" w:hint="eastAsia"/>
          <w:sz w:val="24"/>
        </w:rPr>
        <w:t>昆二十一中本着德育为先，为学生的终身发展奠基。</w:t>
      </w:r>
      <w:r w:rsidRPr="007A787E">
        <w:rPr>
          <w:rFonts w:ascii="宋体" w:hAnsi="宋体" w:hint="eastAsia"/>
          <w:color w:val="000000"/>
          <w:sz w:val="24"/>
        </w:rPr>
        <w:t>学校在教育教学中，围绕“一个中心”，突出“两个重点”，加强“三项建设”、“四个培养”和“五个注重”的工作思路。即一个中心：提高教育教学质量为中心；两个重点：以学校的常规管理为重点；以提高教师教育教学能力为重点；三项建设：一是加强教师队伍的建设，二是加强学校规章制度的建设，三是加强学校校园文化的建设；四个培养：一是培养学生良好的做人习惯，二是培养学生良好的做事习惯，三是培养学生良好的学习习惯，四是培养学生责任担当的习惯；</w:t>
      </w:r>
      <w:r w:rsidRPr="007A787E">
        <w:rPr>
          <w:rFonts w:ascii="宋体" w:hAnsi="宋体" w:hint="eastAsia"/>
          <w:color w:val="000000"/>
          <w:sz w:val="24"/>
        </w:rPr>
        <w:lastRenderedPageBreak/>
        <w:t>五个注重：</w:t>
      </w:r>
      <w:r w:rsidRPr="007A787E">
        <w:rPr>
          <w:rFonts w:ascii="宋体" w:hAnsi="宋体" w:hint="eastAsia"/>
          <w:bCs/>
          <w:color w:val="000000"/>
          <w:sz w:val="24"/>
        </w:rPr>
        <w:t>注重学生的安全教育、</w:t>
      </w:r>
      <w:r w:rsidRPr="007A787E">
        <w:rPr>
          <w:rFonts w:ascii="宋体" w:hAnsi="宋体" w:hint="eastAsia"/>
          <w:color w:val="000000"/>
          <w:sz w:val="24"/>
        </w:rPr>
        <w:t>注重学生的道德教育、</w:t>
      </w:r>
      <w:r w:rsidRPr="007A787E">
        <w:rPr>
          <w:rFonts w:ascii="宋体" w:hAnsi="宋体" w:cs="Arial" w:hint="eastAsia"/>
          <w:color w:val="000000"/>
          <w:sz w:val="24"/>
        </w:rPr>
        <w:t>注重学生的法制教育、</w:t>
      </w:r>
      <w:r w:rsidRPr="007A787E">
        <w:rPr>
          <w:rFonts w:ascii="宋体" w:hAnsi="宋体" w:hint="eastAsia"/>
          <w:color w:val="000000"/>
          <w:sz w:val="24"/>
        </w:rPr>
        <w:t>注重学生的理想教育和注重学生的公民教育</w:t>
      </w:r>
      <w:r w:rsidRPr="007A787E">
        <w:rPr>
          <w:rFonts w:ascii="宋体" w:hAnsi="宋体" w:hint="eastAsia"/>
          <w:bCs/>
          <w:color w:val="000000"/>
          <w:sz w:val="24"/>
        </w:rPr>
        <w:t>。</w:t>
      </w:r>
      <w:r w:rsidRPr="007A787E">
        <w:rPr>
          <w:rFonts w:ascii="宋体" w:hAnsi="宋体" w:hint="eastAsia"/>
          <w:sz w:val="24"/>
        </w:rPr>
        <w:t>随着教育体制改革的深入，昆二十一中的办学规模将进一步扩大，软、硬件将进一步充实，教育质量和办学效益将进一步提高。</w:t>
      </w:r>
    </w:p>
    <w:p w:rsidR="007A787E" w:rsidRPr="007A787E" w:rsidRDefault="007A787E" w:rsidP="007A787E">
      <w:pPr>
        <w:widowControl/>
        <w:tabs>
          <w:tab w:val="left" w:pos="1080"/>
        </w:tabs>
        <w:adjustRightInd w:val="0"/>
        <w:snapToGrid w:val="0"/>
        <w:spacing w:line="360" w:lineRule="auto"/>
        <w:ind w:firstLineChars="245" w:firstLine="588"/>
        <w:jc w:val="left"/>
        <w:rPr>
          <w:rFonts w:ascii="宋体"/>
          <w:color w:val="000000"/>
          <w:sz w:val="24"/>
        </w:rPr>
      </w:pPr>
      <w:r w:rsidRPr="007A787E">
        <w:rPr>
          <w:rFonts w:hint="eastAsia"/>
          <w:sz w:val="24"/>
        </w:rPr>
        <w:t>让学校成为师生们温暖的家园、学习的乐园与生活的花园；让教师成为学生求知路上的良师、精神上的益友和重要他人；让每一个学生都受到尊重、享受公平、健康成长是学校的办学宗旨。文明校园风气，管理规范有序，彰显教育特色；成就教师荣誉，满足学生进步，师生共同成长；片区学生热爱，家长朋友满意，社会大众认可是学校发展的目标。</w:t>
      </w:r>
    </w:p>
    <w:p w:rsidR="0071173D" w:rsidRPr="007A787E" w:rsidRDefault="00315E00" w:rsidP="007A787E">
      <w:pPr>
        <w:widowControl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7A787E">
        <w:rPr>
          <w:rFonts w:ascii="宋体" w:hAnsi="宋体" w:hint="eastAsia"/>
          <w:color w:val="000000"/>
          <w:sz w:val="24"/>
        </w:rPr>
        <w:t xml:space="preserve"> </w:t>
      </w:r>
      <w:r w:rsidRPr="007A787E">
        <w:rPr>
          <w:rFonts w:ascii="宋体" w:hAnsi="宋体" w:hint="eastAsia"/>
          <w:sz w:val="24"/>
        </w:rPr>
        <w:t>忆往昔，峥嵘岁月显风流；展未来，任重道远永追求。昆二十一中将以充满活力的奋进姿态，创造更加光辉灿烂的未来，为振兴教育再立新功。</w:t>
      </w:r>
    </w:p>
    <w:bookmarkEnd w:id="0"/>
    <w:p w:rsidR="0071173D" w:rsidRPr="007A787E" w:rsidRDefault="0071173D" w:rsidP="000E7E8B">
      <w:pPr>
        <w:spacing w:line="360" w:lineRule="auto"/>
        <w:rPr>
          <w:sz w:val="24"/>
        </w:rPr>
      </w:pPr>
    </w:p>
    <w:sectPr w:rsidR="0071173D" w:rsidRPr="007A787E" w:rsidSect="0071173D">
      <w:pgSz w:w="11906" w:h="16838"/>
      <w:pgMar w:top="1213" w:right="1247" w:bottom="1213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7FC5" w:rsidRDefault="002C7FC5" w:rsidP="000E7E8B">
      <w:r>
        <w:separator/>
      </w:r>
    </w:p>
  </w:endnote>
  <w:endnote w:type="continuationSeparator" w:id="1">
    <w:p w:rsidR="002C7FC5" w:rsidRDefault="002C7FC5" w:rsidP="000E7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7FC5" w:rsidRDefault="002C7FC5" w:rsidP="000E7E8B">
      <w:r>
        <w:separator/>
      </w:r>
    </w:p>
  </w:footnote>
  <w:footnote w:type="continuationSeparator" w:id="1">
    <w:p w:rsidR="002C7FC5" w:rsidRDefault="002C7FC5" w:rsidP="000E7E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D2D6818"/>
    <w:rsid w:val="000B08C2"/>
    <w:rsid w:val="000E7E8B"/>
    <w:rsid w:val="001235A9"/>
    <w:rsid w:val="001B767C"/>
    <w:rsid w:val="001F4893"/>
    <w:rsid w:val="0029748E"/>
    <w:rsid w:val="002C7FC5"/>
    <w:rsid w:val="00315E00"/>
    <w:rsid w:val="003F7A51"/>
    <w:rsid w:val="00424A97"/>
    <w:rsid w:val="004605F2"/>
    <w:rsid w:val="00526818"/>
    <w:rsid w:val="0056444B"/>
    <w:rsid w:val="0057078C"/>
    <w:rsid w:val="005D4AC5"/>
    <w:rsid w:val="00646EEC"/>
    <w:rsid w:val="006A7EE7"/>
    <w:rsid w:val="006E27B1"/>
    <w:rsid w:val="0071173D"/>
    <w:rsid w:val="007A787E"/>
    <w:rsid w:val="008A0699"/>
    <w:rsid w:val="008D1813"/>
    <w:rsid w:val="008E4401"/>
    <w:rsid w:val="00903E5F"/>
    <w:rsid w:val="009E0EA9"/>
    <w:rsid w:val="00A0309E"/>
    <w:rsid w:val="00A24C52"/>
    <w:rsid w:val="00A26ED0"/>
    <w:rsid w:val="00A63FD1"/>
    <w:rsid w:val="00AD78EE"/>
    <w:rsid w:val="00AE744C"/>
    <w:rsid w:val="00AF5959"/>
    <w:rsid w:val="00BC5EA1"/>
    <w:rsid w:val="00C55F7B"/>
    <w:rsid w:val="00CA267D"/>
    <w:rsid w:val="00CF093E"/>
    <w:rsid w:val="00D17294"/>
    <w:rsid w:val="00DF03C4"/>
    <w:rsid w:val="00E27149"/>
    <w:rsid w:val="00EC6DC5"/>
    <w:rsid w:val="00F13CFD"/>
    <w:rsid w:val="00F70626"/>
    <w:rsid w:val="024A1CBF"/>
    <w:rsid w:val="5D2D6818"/>
    <w:rsid w:val="6B784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173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E7E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E7E8B"/>
    <w:rPr>
      <w:kern w:val="2"/>
      <w:sz w:val="18"/>
      <w:szCs w:val="18"/>
    </w:rPr>
  </w:style>
  <w:style w:type="paragraph" w:styleId="a4">
    <w:name w:val="footer"/>
    <w:basedOn w:val="a"/>
    <w:link w:val="Char0"/>
    <w:rsid w:val="000E7E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E7E8B"/>
    <w:rPr>
      <w:kern w:val="2"/>
      <w:sz w:val="18"/>
      <w:szCs w:val="18"/>
    </w:rPr>
  </w:style>
  <w:style w:type="paragraph" w:styleId="a5">
    <w:name w:val="Balloon Text"/>
    <w:basedOn w:val="a"/>
    <w:link w:val="Char1"/>
    <w:rsid w:val="00AE744C"/>
    <w:rPr>
      <w:sz w:val="18"/>
      <w:szCs w:val="18"/>
    </w:rPr>
  </w:style>
  <w:style w:type="character" w:customStyle="1" w:styleId="Char1">
    <w:name w:val="批注框文本 Char"/>
    <w:basedOn w:val="a0"/>
    <w:link w:val="a5"/>
    <w:rsid w:val="00AE744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</Pages>
  <Words>322</Words>
  <Characters>1837</Characters>
  <Application>Microsoft Office Word</Application>
  <DocSecurity>0</DocSecurity>
  <Lines>15</Lines>
  <Paragraphs>4</Paragraphs>
  <ScaleCrop>false</ScaleCrop>
  <Company>Microsoft</Company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</cp:lastModifiedBy>
  <cp:revision>9</cp:revision>
  <cp:lastPrinted>2017-07-06T03:51:00Z</cp:lastPrinted>
  <dcterms:created xsi:type="dcterms:W3CDTF">2018-09-27T00:16:00Z</dcterms:created>
  <dcterms:modified xsi:type="dcterms:W3CDTF">2019-06-13T02:52:00Z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